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asciiTheme="minorEastAsia" w:hAnsiTheme="minorEastAsia" w:eastAsiaTheme="minorEastAsia" w:cstheme="minorEastAsia"/>
          <w:b/>
          <w:bCs/>
          <w:caps w:val="0"/>
          <w:color w:val="000000"/>
          <w:spacing w:val="0"/>
          <w:sz w:val="28"/>
          <w:szCs w:val="28"/>
          <w:shd w:val="clear" w:color="auto" w:fill="FFFFFF"/>
        </w:rPr>
        <w:t>河源市人民医院</w:t>
      </w:r>
      <w:r>
        <w:rPr>
          <w:rFonts w:hint="eastAsia" w:asciiTheme="minorEastAsia" w:hAnsiTheme="minorEastAsia" w:eastAsiaTheme="minorEastAsia" w:cstheme="minorEastAsia"/>
          <w:b/>
          <w:bCs/>
          <w:caps w:val="0"/>
          <w:color w:val="000000"/>
          <w:spacing w:val="0"/>
          <w:sz w:val="28"/>
          <w:szCs w:val="28"/>
          <w:shd w:val="clear" w:color="auto" w:fill="FFFFFF"/>
          <w:lang w:val="en-US" w:eastAsia="zh-CN"/>
        </w:rPr>
        <w:t>摄影器材配套设备采购项目</w:t>
      </w:r>
      <w:r>
        <w:rPr>
          <w:rFonts w:hint="eastAsia"/>
          <w:b/>
          <w:bCs/>
          <w:sz w:val="30"/>
          <w:szCs w:val="30"/>
          <w:lang w:val="en-US" w:eastAsia="zh-CN"/>
        </w:rPr>
        <w:t>报价表</w:t>
      </w:r>
    </w:p>
    <w:p>
      <w:pPr>
        <w:jc w:val="both"/>
        <w:rPr>
          <w:rFonts w:hint="default" w:eastAsiaTheme="minorEastAsia"/>
          <w:b/>
          <w:bCs/>
          <w:sz w:val="21"/>
          <w:szCs w:val="21"/>
          <w:lang w:val="en-US" w:eastAsia="zh-CN"/>
        </w:rPr>
      </w:pPr>
      <w:r>
        <w:rPr>
          <w:rFonts w:hint="eastAsia"/>
          <w:b/>
          <w:bCs/>
          <w:sz w:val="21"/>
          <w:szCs w:val="21"/>
          <w:lang w:val="en-US" w:eastAsia="zh-CN"/>
        </w:rPr>
        <w:t>采购内容</w:t>
      </w:r>
    </w:p>
    <w:tbl>
      <w:tblPr>
        <w:tblStyle w:val="7"/>
        <w:tblW w:w="16242"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825"/>
        <w:gridCol w:w="1639"/>
        <w:gridCol w:w="960"/>
        <w:gridCol w:w="3339"/>
        <w:gridCol w:w="563"/>
        <w:gridCol w:w="558"/>
        <w:gridCol w:w="960"/>
        <w:gridCol w:w="972"/>
        <w:gridCol w:w="971"/>
        <w:gridCol w:w="971"/>
        <w:gridCol w:w="971"/>
        <w:gridCol w:w="971"/>
        <w:gridCol w:w="971"/>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7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最高单价限</w:t>
            </w:r>
            <w:r>
              <w:rPr>
                <w:rFonts w:hint="eastAsia" w:ascii="宋体" w:hAnsi="宋体" w:eastAsia="宋体" w:cs="宋体"/>
                <w:b/>
                <w:bCs/>
                <w:i w:val="0"/>
                <w:iCs w:val="0"/>
                <w:color w:val="000000"/>
                <w:kern w:val="0"/>
                <w:sz w:val="24"/>
                <w:szCs w:val="24"/>
                <w:u w:val="none"/>
                <w:lang w:val="en-US" w:eastAsia="zh-CN" w:bidi="ar"/>
              </w:rPr>
              <w:t>价（元）</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122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索尼相机</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索尼Alpha 7 IV 索尼全画幅微单™新基准(ILCE-7M4 /α7 IV)（单机身）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索尼/SONY</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传感器尺寸：全画幅、有效像素：约3300万有效像素、液晶屏尺寸：7.5cm(3.0'')、影像质量：RAW(无压缩，无损压缩，已压缩)，JPEG(超精细，精细，标准，小)，HEIF (4:2:0 / 4:2:2) (超精细，精细，标准，小)、快速型混合自动对焦(相位检测自动对焦+对比度检测自动对焦）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20700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9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大疆无线收音系统</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大疆DJI Mic</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大疆/DJI</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一体收纳，开盖即用、250 米稳定无线传输、标配充电盒 15 小时续航、支持磁吸，快捷隐藏、OLED 触控屏快速调参、14 小时无损内录并快捷导出、适合多人录制（两发一收，含充电盒）</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8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大疆相机稳定器（云台）</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大疆DJI RS 3 Mini（云台）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大疆/DJI</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 克轻巧机身、支持 A7 + 24-70 mm F2.8 GM、蓝牙快门控制、RS 第三代增稳算法、原生横竖拍切换，1.4 英寸彩色触屏</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2130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6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补光灯</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爱图仕P60X双色温版平板补光灯（含灯架+F970充电套装）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爱图仕</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货号P60X/18000lux高亮度输出/100-240V市电/外接电源/3200K-6500K/OLED显示屏/970g/电源*2/灯架</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2450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11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相机镜头</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适马24-70mm F2.8 Art全画幅微单变焦人像挂机镜头（索尼卡口）</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适马/SIGMA</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镜头卡口：E卡口、重量：801g(含)-900g(含)、最大光圈：F2.8、焦段：标准变焦、是否支持自动对焦：支持自动对焦马达、支持全画幅：是、镜头防抖功能：不带防抖、拍摄场景：旅游 风景 人物 婚纱 静物....</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8450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54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大疆mini3（带屏遥控版无人机）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大疆/DJI</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DJI MINI3 带屏遥控器版 4K HDR-摄像4800W，cmos1/1.3英寸</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4200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直播字幕放大器、提词器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志捷直播字幕放大器+提词器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志捷/AMBITFUL</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单反套装-T14提词器标配+三脚架版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6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相机存储卡</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金士顿U3- 128G高速</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金士顿/kingston</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金士顿U3 V30 128g内存卡 读170MB/s SD卡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54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金士顿读卡器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SD卡读卡器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SD相机卡读卡器</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54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蔡司UV镜</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适配适马28-70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蔡司/ZEISS</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蔡司（ZEISS uv镜）67MM T多层镀膜 高透光率 67MM</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54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相机清洁套装</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不限</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多合一清洁套装</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54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补光灯</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神牛LC500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神牛/Godox</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LC500双色温补光灯/黄白色/内置14.8v/2600mah锂电池/0.76kg</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54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索尼NP-FZ100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索尼/SONY</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适用于SONY A7M4 /83g/相机电池</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74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快装板</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铁头L型快装板(适用于SONY </w:t>
            </w:r>
            <w:r>
              <w:rPr>
                <w:rStyle w:val="12"/>
                <w:lang w:val="en-US" w:eastAsia="zh-CN" w:bidi="ar"/>
              </w:rPr>
              <w:t>A7M4</w:t>
            </w:r>
            <w:r>
              <w:rPr>
                <w:rFonts w:hint="eastAsia" w:ascii="宋体" w:hAnsi="宋体" w:eastAsia="宋体" w:cs="宋体"/>
                <w:i w:val="0"/>
                <w:iCs w:val="0"/>
                <w:color w:val="000000"/>
                <w:kern w:val="0"/>
                <w:sz w:val="24"/>
                <w:szCs w:val="24"/>
                <w:u w:val="none"/>
                <w:lang w:val="en-US" w:eastAsia="zh-CN" w:bidi="ar"/>
              </w:rPr>
              <w:t>相机)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铁头/TILTA</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阿卡标准/横竖快速切换/底部侧面38mm规格/可调轴距25mm/可拓展冷靴/铝合金/143x65x105mm/黑色</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235</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7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通用阿卡夹座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LYF2通用阿卡底座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力普莱/Leaplight</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重量52.1g/68*38*16/通用型阿卡底座/铝合金/阳极氧化</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7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TF存储卡</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联想TF卡 64G</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联想/Lenovo</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适用于大疆mini3无人机/130mb/s /15*11*0.8mm尺寸/支持4K拍摄</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4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26" w:type="dxa"/>
          <w:trHeight w:val="540" w:hRule="atLeast"/>
        </w:trPr>
        <w:tc>
          <w:tcPr>
            <w:tcW w:w="10416" w:type="dxa"/>
            <w:gridSpan w:val="9"/>
            <w:tcBorders>
              <w:top w:val="nil"/>
              <w:left w:val="nil"/>
              <w:bottom w:val="nil"/>
              <w:right w:val="nil"/>
            </w:tcBorders>
            <w:noWrap w:val="0"/>
            <w:vAlign w:val="center"/>
          </w:tcPr>
          <w:tbl>
            <w:tblPr>
              <w:tblStyle w:val="7"/>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20"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aps w:val="0"/>
                      <w:color w:val="000000"/>
                      <w:spacing w:val="0"/>
                      <w:sz w:val="24"/>
                      <w:szCs w:val="24"/>
                      <w:shd w:val="clear" w:color="auto" w:fill="FFFFFF"/>
                    </w:rPr>
                    <w:t>以上最高限价包含配件、安装、调试、税。</w:t>
                  </w:r>
                </w:p>
              </w:tc>
            </w:tr>
          </w:tbl>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b/>
                <w:bCs/>
                <w:sz w:val="24"/>
                <w:szCs w:val="24"/>
                <w:lang w:val="en-US" w:eastAsia="zh-CN"/>
              </w:rPr>
              <w:t>所供应的货物必须是符合国家技术规格和质量标准的出厂原装合格产品。</w:t>
            </w:r>
            <w:r>
              <w:rPr>
                <w:rFonts w:hint="eastAsia" w:ascii="宋体" w:hAnsi="宋体" w:eastAsia="宋体" w:cs="宋体"/>
                <w:i w:val="0"/>
                <w:iCs w:val="0"/>
                <w:color w:val="000000"/>
                <w:kern w:val="0"/>
                <w:sz w:val="24"/>
                <w:szCs w:val="24"/>
                <w:u w:val="none"/>
                <w:lang w:val="en-US" w:eastAsia="zh-CN" w:bidi="ar"/>
              </w:rPr>
              <w:t xml:space="preserve">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right="0"/>
        <w:rPr>
          <w:rFonts w:hint="default" w:ascii="宋体" w:hAnsi="宋体" w:eastAsia="宋体" w:cs="宋体"/>
          <w:b/>
          <w:bCs/>
          <w:i w:val="0"/>
          <w:iCs w:val="0"/>
          <w:caps w:val="0"/>
          <w:color w:val="000000"/>
          <w:spacing w:val="0"/>
          <w:sz w:val="24"/>
          <w:szCs w:val="24"/>
          <w:shd w:val="clear" w:color="auto" w:fill="FFFFFF"/>
          <w:lang w:val="en-US" w:eastAsia="zh-CN"/>
        </w:rPr>
      </w:pPr>
    </w:p>
    <w:p>
      <w:pPr>
        <w:ind w:firstLine="211" w:firstLineChars="100"/>
        <w:jc w:val="both"/>
        <w:rPr>
          <w:rFonts w:hint="default" w:eastAsiaTheme="minorEastAsia"/>
          <w:b/>
          <w:bCs/>
          <w:sz w:val="21"/>
          <w:szCs w:val="21"/>
          <w:lang w:val="en-US" w:eastAsia="zh-CN"/>
        </w:rPr>
      </w:pPr>
    </w:p>
    <w:p>
      <w:pPr>
        <w:jc w:val="center"/>
        <w:rPr>
          <w:rFonts w:hint="default" w:eastAsiaTheme="minorEastAsia"/>
          <w:b/>
          <w:bCs/>
          <w:sz w:val="30"/>
          <w:szCs w:val="30"/>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14115D00"/>
    <w:rsid w:val="2E060A63"/>
    <w:rsid w:val="625E5580"/>
    <w:rsid w:val="6A6C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55"/>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unhideWhenUsed/>
    <w:qFormat/>
    <w:uiPriority w:val="99"/>
    <w:pPr>
      <w:ind w:firstLine="420" w:firstLineChars="200"/>
    </w:pPr>
  </w:style>
  <w:style w:type="character" w:customStyle="1" w:styleId="9">
    <w:name w:val="font31"/>
    <w:basedOn w:val="8"/>
    <w:qFormat/>
    <w:uiPriority w:val="0"/>
    <w:rPr>
      <w:rFonts w:hint="default" w:ascii="Calibri" w:hAnsi="Calibri" w:cs="Calibri"/>
      <w:color w:val="000000"/>
      <w:sz w:val="21"/>
      <w:szCs w:val="21"/>
      <w:u w:val="none"/>
    </w:rPr>
  </w:style>
  <w:style w:type="character" w:customStyle="1" w:styleId="10">
    <w:name w:val="font21"/>
    <w:basedOn w:val="8"/>
    <w:qFormat/>
    <w:uiPriority w:val="0"/>
    <w:rPr>
      <w:rFonts w:hint="eastAsia" w:ascii="宋体" w:hAnsi="宋体" w:eastAsia="宋体" w:cs="宋体"/>
      <w:color w:val="000000"/>
      <w:sz w:val="21"/>
      <w:szCs w:val="21"/>
      <w:u w:val="none"/>
    </w:rPr>
  </w:style>
  <w:style w:type="character" w:customStyle="1" w:styleId="11">
    <w:name w:val="font11"/>
    <w:basedOn w:val="8"/>
    <w:uiPriority w:val="0"/>
    <w:rPr>
      <w:rFonts w:hint="eastAsia" w:ascii="宋体" w:hAnsi="宋体" w:eastAsia="宋体" w:cs="宋体"/>
      <w:b/>
      <w:bCs/>
      <w:color w:val="000000"/>
      <w:sz w:val="21"/>
      <w:szCs w:val="21"/>
      <w:u w:val="none"/>
    </w:rPr>
  </w:style>
  <w:style w:type="character" w:customStyle="1" w:styleId="12">
    <w:name w:val="font0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1830</Words>
  <Characters>1901</Characters>
  <Lines>0</Lines>
  <Paragraphs>0</Paragraphs>
  <TotalTime>0</TotalTime>
  <ScaleCrop>false</ScaleCrop>
  <LinksUpToDate>false</LinksUpToDate>
  <CharactersWithSpaces>1981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2023-03-28T07:38:00Z</dcterms:created>
  <dc:creator>Administrator</dc:creator>
  <cp:lastModifiedBy>翠</cp:lastModifiedBy>
  <dcterms:modified xsi:type="dcterms:W3CDTF">2023-11-28T01:48:25Z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38066068EC0B4C3E875C197D707232E7_13</vt:lpwstr>
  </property>
</Properties>
</file>