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360" w:lineRule="atLeast"/>
        <w:ind w:right="0" w:rightChars="0" w:firstLine="2249" w:firstLineChars="800"/>
        <w:rPr>
          <w:rFonts w:hint="default" w:ascii="宋体" w:hAnsi="宋体" w:cs="宋体"/>
          <w:b/>
          <w:bCs/>
          <w:i w:val="0"/>
          <w:iCs w:val="0"/>
          <w:caps w:val="0"/>
          <w:color w:val="auto"/>
          <w:spacing w:val="0"/>
          <w:sz w:val="28"/>
          <w:szCs w:val="28"/>
          <w:shd w:val="clear" w:color="auto" w:fill="FFFFFF"/>
          <w:lang w:val="en-US" w:eastAsia="zh-CN"/>
        </w:rPr>
      </w:pPr>
      <w:bookmarkStart w:id="0" w:name="_GoBack"/>
      <w:r>
        <w:rPr>
          <w:rFonts w:hint="eastAsia" w:ascii="宋体" w:hAnsi="宋体" w:cs="宋体"/>
          <w:b/>
          <w:bCs/>
          <w:i w:val="0"/>
          <w:iCs w:val="0"/>
          <w:caps w:val="0"/>
          <w:color w:val="auto"/>
          <w:spacing w:val="0"/>
          <w:sz w:val="28"/>
          <w:szCs w:val="28"/>
          <w:shd w:val="clear" w:color="auto" w:fill="FFFFFF"/>
          <w:lang w:val="en-US" w:eastAsia="zh-CN"/>
        </w:rPr>
        <w:t>化学品类物资配送服务采购项目清单</w:t>
      </w:r>
      <w:bookmarkEnd w:id="0"/>
    </w:p>
    <w:tbl>
      <w:tblPr>
        <w:tblStyle w:val="3"/>
        <w:tblW w:w="9704" w:type="dxa"/>
        <w:tblInd w:w="-3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0"/>
        <w:gridCol w:w="1785"/>
        <w:gridCol w:w="3269"/>
        <w:gridCol w:w="1035"/>
        <w:gridCol w:w="1305"/>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序号</w:t>
            </w:r>
          </w:p>
        </w:tc>
        <w:tc>
          <w:tcPr>
            <w:tcW w:w="5054" w:type="dxa"/>
            <w:gridSpan w:val="2"/>
            <w:tcBorders>
              <w:top w:val="single" w:color="auto"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物资名称</w:t>
            </w:r>
          </w:p>
        </w:tc>
        <w:tc>
          <w:tcPr>
            <w:tcW w:w="1035"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数量</w:t>
            </w:r>
          </w:p>
        </w:tc>
        <w:tc>
          <w:tcPr>
            <w:tcW w:w="2925" w:type="dxa"/>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5054" w:type="dxa"/>
            <w:gridSpan w:val="2"/>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cs="宋体"/>
                <w:b w:val="0"/>
                <w:bCs w:val="0"/>
                <w:i w:val="0"/>
                <w:iCs w:val="0"/>
                <w:color w:val="auto"/>
                <w:kern w:val="0"/>
                <w:sz w:val="24"/>
                <w:szCs w:val="24"/>
                <w:u w:val="none"/>
                <w:lang w:val="en-US" w:eastAsia="zh-CN" w:bidi="ar"/>
              </w:rPr>
              <w:t>化学品类物资</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cs="宋体"/>
                <w:b w:val="0"/>
                <w:bCs w:val="0"/>
                <w:i w:val="0"/>
                <w:iCs w:val="0"/>
                <w:color w:val="auto"/>
                <w:kern w:val="0"/>
                <w:sz w:val="24"/>
                <w:szCs w:val="24"/>
                <w:u w:val="none"/>
                <w:lang w:val="en-US" w:eastAsia="zh-CN" w:bidi="ar"/>
              </w:rPr>
              <w:t>1批</w:t>
            </w:r>
          </w:p>
        </w:tc>
        <w:tc>
          <w:tcPr>
            <w:tcW w:w="29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cs="宋体"/>
                <w:b w:val="0"/>
                <w:bCs w:val="0"/>
                <w:i w:val="0"/>
                <w:iCs w:val="0"/>
                <w:color w:val="auto"/>
                <w:kern w:val="0"/>
                <w:sz w:val="24"/>
                <w:szCs w:val="24"/>
                <w:u w:val="none"/>
                <w:lang w:val="en-US" w:eastAsia="zh-CN" w:bidi="ar"/>
              </w:rPr>
              <w:t>94913.00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6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178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物资名称</w:t>
            </w:r>
          </w:p>
        </w:tc>
        <w:tc>
          <w:tcPr>
            <w:tcW w:w="326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规格/参数</w:t>
            </w:r>
          </w:p>
        </w:tc>
        <w:tc>
          <w:tcPr>
            <w:tcW w:w="10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130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预计采购量</w:t>
            </w:r>
          </w:p>
        </w:tc>
        <w:tc>
          <w:tcPr>
            <w:tcW w:w="162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最高单价限价（元）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钙镁离子释放剂（软水盐）</w:t>
            </w:r>
          </w:p>
        </w:tc>
        <w:tc>
          <w:tcPr>
            <w:tcW w:w="3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含量：99.5%</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水 分/(g/100g)≤1.0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水不溶物/(g/100g)≤ 2.0                        </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12000</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5.20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无水乙醇</w:t>
            </w:r>
          </w:p>
        </w:tc>
        <w:tc>
          <w:tcPr>
            <w:tcW w:w="3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含量：≥99.7%</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甲醇(GC)：≤0.05</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水分(H2O)：≤0.3                                 规格：AR500mL/瓶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瓶</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二甲苯</w:t>
            </w:r>
          </w:p>
        </w:tc>
        <w:tc>
          <w:tcPr>
            <w:tcW w:w="3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含量：≥99%</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苯(C6H6)：≤0.1</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水分(H2O)：≤0.03                              规格：500mL/瓶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瓶</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900</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醋酸稀释溶液</w:t>
            </w:r>
          </w:p>
        </w:tc>
        <w:tc>
          <w:tcPr>
            <w:tcW w:w="3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含量：5%                                             规格：100ml/瓶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瓶</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卢戈氏碘溶液</w:t>
            </w:r>
          </w:p>
        </w:tc>
        <w:tc>
          <w:tcPr>
            <w:tcW w:w="3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含量：5%                                             规格：100ml/瓶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瓶</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伊红粉剂</w:t>
            </w:r>
          </w:p>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（水溶性）</w:t>
            </w:r>
          </w:p>
        </w:tc>
        <w:tc>
          <w:tcPr>
            <w:tcW w:w="3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含量：≥85%</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干燥失量：≤9.0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卤化物(以Cl计)：≤2.0                          规格：BS25g </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瓶</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苏木素精</w:t>
            </w:r>
          </w:p>
        </w:tc>
        <w:tc>
          <w:tcPr>
            <w:tcW w:w="3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浅棕色至棕色粉末，10g/瓶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瓶</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350.00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磺基</w:t>
            </w:r>
          </w:p>
          <w:p>
            <w:pPr>
              <w:keepNext w:val="0"/>
              <w:keepLines w:val="0"/>
              <w:widowControl/>
              <w:numPr>
                <w:ilvl w:val="0"/>
                <w:numId w:val="1"/>
              </w:numPr>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水杨酸-二水</w:t>
            </w:r>
          </w:p>
        </w:tc>
        <w:tc>
          <w:tcPr>
            <w:tcW w:w="3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含量：≥99%</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硫酸盐(SO4)：≤0.1</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氯化物(Cl)：≤0.002                            规格：AR100g/瓶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瓶</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乙酸钠 三水合</w:t>
            </w:r>
          </w:p>
        </w:tc>
        <w:tc>
          <w:tcPr>
            <w:tcW w:w="3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含量：≥99%</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水不溶物：≤0.002</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氯化物(Cl)：≤0.001                            规格：AR500g/瓶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瓶</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苏丹III</w:t>
            </w:r>
          </w:p>
        </w:tc>
        <w:tc>
          <w:tcPr>
            <w:tcW w:w="3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规格：BS25g/瓶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瓶</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聚乙二醇6000</w:t>
            </w:r>
          </w:p>
        </w:tc>
        <w:tc>
          <w:tcPr>
            <w:tcW w:w="3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平均分子质量：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5400-7800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PH值：4-7                                      规格：进分500g/瓶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瓶</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实验器皿清洗剂</w:t>
            </w:r>
          </w:p>
        </w:tc>
        <w:tc>
          <w:tcPr>
            <w:tcW w:w="3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规格：500g/瓶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瓶</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45.00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5"/>
                <w:color w:val="auto"/>
                <w:lang w:val="en-US" w:eastAsia="zh-CN" w:bidi="ar"/>
              </w:rPr>
              <w:t>甲醇</w:t>
            </w:r>
          </w:p>
        </w:tc>
        <w:tc>
          <w:tcPr>
            <w:tcW w:w="3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含量：≥99.5%</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水分(H2O)：≤0.1</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蒸发残渣：≤0.001                              规格：AR500mL/瓶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瓶</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5"/>
                <w:color w:val="auto"/>
                <w:lang w:val="en-US" w:eastAsia="zh-CN" w:bidi="ar"/>
              </w:rPr>
              <w:t>次氯酸钠</w:t>
            </w:r>
          </w:p>
        </w:tc>
        <w:tc>
          <w:tcPr>
            <w:tcW w:w="3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活性氯：≥5.5</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铁（Fe）：≤0.003</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砷（As）：≤0.0005                             规格：AR500mL/瓶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瓶</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乙醚</w:t>
            </w:r>
          </w:p>
        </w:tc>
        <w:tc>
          <w:tcPr>
            <w:tcW w:w="3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含量：≥99.5%</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水分(H2O)：≤0.2</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蒸发残渣：≤0.001                              规格：AR500ML/瓶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瓶</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45.00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5"/>
                <w:color w:val="auto"/>
                <w:lang w:val="en-US" w:eastAsia="zh-CN" w:bidi="ar"/>
              </w:rPr>
              <w:t>苯酚</w:t>
            </w:r>
          </w:p>
        </w:tc>
        <w:tc>
          <w:tcPr>
            <w:tcW w:w="3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含量：≥99%</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PH值：4.5-6.0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蒸发残渣：≤0.02                               规格：AR500g/瓶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瓶</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5"/>
                <w:color w:val="auto"/>
                <w:lang w:val="en-US" w:eastAsia="zh-CN" w:bidi="ar"/>
              </w:rPr>
              <w:t>氢氧化钠</w:t>
            </w:r>
          </w:p>
        </w:tc>
        <w:tc>
          <w:tcPr>
            <w:tcW w:w="3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含量：≥96%</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硫酸盐(SO4)：≤0.005</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氯化物(Cl)：≤0.005                            规格：AR500g/瓶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瓶</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对甲苯磺酸</w:t>
            </w:r>
            <w:r>
              <w:rPr>
                <w:rStyle w:val="6"/>
                <w:color w:val="auto"/>
                <w:lang w:val="en-US" w:eastAsia="zh-CN" w:bidi="ar"/>
              </w:rPr>
              <w:t xml:space="preserve"> </w:t>
            </w:r>
          </w:p>
        </w:tc>
        <w:tc>
          <w:tcPr>
            <w:tcW w:w="3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含量：≥99%</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硫酸盐(SO4)：≤0.01</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氯化物(Cl)：≤0.01                             规格：AR100g/瓶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瓶</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42.00 </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sz w:val="24"/>
          <w:szCs w:val="24"/>
          <w:lang w:val="en-US" w:eastAsia="zh-CN"/>
        </w:rPr>
      </w:pPr>
      <w:r>
        <w:rPr>
          <w:rFonts w:hint="eastAsia" w:ascii="宋体" w:hAnsi="宋体" w:eastAsia="宋体" w:cs="宋体"/>
          <w:b/>
          <w:bCs/>
          <w:color w:val="auto"/>
          <w:sz w:val="24"/>
          <w:szCs w:val="24"/>
          <w:lang w:val="en-US" w:eastAsia="zh-CN"/>
        </w:rPr>
        <w:t>注：以上物资原则上按月配送，最高</w:t>
      </w:r>
      <w:r>
        <w:rPr>
          <w:rFonts w:hint="eastAsia" w:ascii="宋体" w:hAnsi="宋体" w:cs="宋体"/>
          <w:b/>
          <w:bCs/>
          <w:color w:val="auto"/>
          <w:sz w:val="24"/>
          <w:szCs w:val="24"/>
          <w:lang w:val="en-US" w:eastAsia="zh-CN"/>
        </w:rPr>
        <w:t>单价</w:t>
      </w:r>
      <w:r>
        <w:rPr>
          <w:rFonts w:hint="eastAsia" w:ascii="宋体" w:hAnsi="宋体" w:eastAsia="宋体" w:cs="宋体"/>
          <w:b/>
          <w:bCs/>
          <w:color w:val="auto"/>
          <w:sz w:val="24"/>
          <w:szCs w:val="24"/>
          <w:lang w:val="en-US" w:eastAsia="zh-CN"/>
        </w:rPr>
        <w:t>限价包含</w:t>
      </w:r>
      <w:r>
        <w:rPr>
          <w:rFonts w:hint="eastAsia" w:ascii="宋体" w:hAnsi="宋体" w:cs="宋体"/>
          <w:b/>
          <w:bCs/>
          <w:color w:val="auto"/>
          <w:sz w:val="24"/>
          <w:szCs w:val="24"/>
          <w:lang w:val="en-US" w:eastAsia="zh-CN"/>
        </w:rPr>
        <w:t>运费、</w:t>
      </w:r>
      <w:r>
        <w:rPr>
          <w:rFonts w:hint="eastAsia" w:ascii="宋体" w:hAnsi="宋体" w:eastAsia="宋体" w:cs="宋体"/>
          <w:b/>
          <w:bCs/>
          <w:color w:val="auto"/>
          <w:sz w:val="24"/>
          <w:szCs w:val="24"/>
          <w:lang w:val="en-US" w:eastAsia="zh-CN"/>
        </w:rPr>
        <w:t>税。</w:t>
      </w:r>
      <w:r>
        <w:rPr>
          <w:rFonts w:hint="eastAsia"/>
          <w:b/>
          <w:bCs/>
          <w:color w:val="auto"/>
          <w:sz w:val="24"/>
          <w:szCs w:val="24"/>
          <w:lang w:val="en-US" w:eastAsia="zh-CN"/>
        </w:rPr>
        <w:t>所供应的货物必须是最新生产的符合国家技术规格和质量标准的出厂原装合格产品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C57041"/>
    <w:multiLevelType w:val="singleLevel"/>
    <w:tmpl w:val="72C57041"/>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0YWEzYTczYjkwZDNlYmQxMzRiMWY3YmYwMzhhN2QifQ=="/>
  </w:docVars>
  <w:rsids>
    <w:rsidRoot w:val="00000000"/>
    <w:rsid w:val="20053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5">
    <w:name w:val="font41"/>
    <w:basedOn w:val="4"/>
    <w:qFormat/>
    <w:uiPriority w:val="0"/>
    <w:rPr>
      <w:rFonts w:hint="eastAsia" w:ascii="宋体" w:hAnsi="宋体" w:eastAsia="宋体" w:cs="宋体"/>
      <w:color w:val="000000"/>
      <w:sz w:val="21"/>
      <w:szCs w:val="21"/>
      <w:u w:val="none"/>
    </w:rPr>
  </w:style>
  <w:style w:type="character" w:customStyle="1" w:styleId="6">
    <w:name w:val="font71"/>
    <w:basedOn w:val="4"/>
    <w:qFormat/>
    <w:uiPriority w:val="0"/>
    <w:rPr>
      <w:rFonts w:hint="eastAsia" w:ascii="宋体" w:hAnsi="宋体" w:eastAsia="宋体" w:cs="宋体"/>
      <w:b/>
      <w:bCs/>
      <w:color w:val="FF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2024-05-10T07:40:10Z</dcterms:created>
  <dc:creator>Administrator</dc:creator>
  <cp:lastModifiedBy>医者</cp:lastModifiedBy>
  <dcterms:modified xsi:type="dcterms:W3CDTF">2024-05-10T07:42:22Z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C466EA5FADED4252B6B87F51379CD517_13</vt:lpwstr>
  </property>
</Properties>
</file>