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化学品类物资</w:t>
      </w:r>
      <w:r>
        <w:rPr>
          <w:rFonts w:hint="eastAsia" w:asciiTheme="minorEastAsia" w:hAnsiTheme="minorEastAsia" w:eastAsiaTheme="minorEastAsia" w:cstheme="minorEastAsia"/>
          <w:b/>
          <w:bCs/>
          <w:sz w:val="28"/>
          <w:szCs w:val="28"/>
        </w:rPr>
        <w:t>配送服务采购项目</w:t>
      </w:r>
      <w:r>
        <w:rPr>
          <w:rFonts w:hint="eastAsia" w:asciiTheme="minorEastAsia" w:hAnsiTheme="minorEastAsia" w:eastAsiaTheme="minorEastAsia" w:cstheme="minorEastAsia"/>
          <w:b/>
          <w:bCs/>
          <w:sz w:val="28"/>
          <w:szCs w:val="28"/>
          <w:lang w:val="en-US" w:eastAsia="zh-CN"/>
        </w:rPr>
        <w:t>报价表</w:t>
      </w:r>
    </w:p>
    <w:p>
      <w:pPr>
        <w:ind w:firstLine="211" w:firstLineChars="100"/>
        <w:jc w:val="both"/>
        <w:rPr>
          <w:rFonts w:hint="eastAsia"/>
          <w:b/>
          <w:bCs/>
          <w:sz w:val="21"/>
          <w:szCs w:val="21"/>
          <w:lang w:val="en-US" w:eastAsia="zh-CN"/>
        </w:rPr>
      </w:pPr>
      <w:r>
        <w:rPr>
          <w:rFonts w:hint="eastAsia"/>
          <w:b/>
          <w:bCs/>
          <w:sz w:val="21"/>
          <w:szCs w:val="21"/>
          <w:lang w:val="en-US" w:eastAsia="zh-CN"/>
        </w:rPr>
        <w:t>一、采购内容</w:t>
      </w:r>
    </w:p>
    <w:tbl>
      <w:tblPr>
        <w:tblStyle w:val="7"/>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065"/>
        <w:gridCol w:w="2985"/>
        <w:gridCol w:w="765"/>
        <w:gridCol w:w="900"/>
        <w:gridCol w:w="1110"/>
        <w:gridCol w:w="100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7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预计采购量</w:t>
            </w:r>
          </w:p>
        </w:tc>
        <w:tc>
          <w:tcPr>
            <w:tcW w:w="10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钙镁离子释放剂（软水盐）</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 分/(g/100g)≤1.0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水不溶物/(g/100g)≤ 2.0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无水乙醇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甲醇(GC)：≤0.05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水分(H2O)：≤0.3                                 规格：AR500mL/瓶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二甲苯</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苯(C6H6)：≤0.1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水分(H2O)：≤0.03                              规格：500mL/瓶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醋酸稀释溶液</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含量：5%                                             规格：100ml/瓶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卢戈氏碘溶液</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含量：5%                                             规格：100ml/瓶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伊红粉剂（水溶性）</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干燥失量：≤9.0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卤化物(以Cl计)：≤2.0                          规格：BS25g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苏木素精</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浅棕色至棕色粉末，10g/瓶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5-磺基水杨酸-二水</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硫酸盐(SO4)：≤0.1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氯化物(Cl)：≤0.002                            规格：AR100g/瓶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乙酸钠 三水合</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水不溶物：≤0.002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氯化物(Cl)：≤0.001                            规格：AR500g/瓶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苏丹III</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规格：BS25g/瓶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聚乙二醇6000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平均分子质量：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5400-7800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PH值：4-7                                      规格：进分500g/瓶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实验器皿清洗剂</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规格：500g/瓶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甲醇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水分(H2O)：≤0.1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蒸发残渣：≤0.001                              规格：AR500mL/瓶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次氯酸钠</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活性氯：≥5.5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铁（Fe）：≤0.003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砷（As）：≤0.0005                             规格：AR500mL/瓶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乙醚</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水分(H2O)：≤0.2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蒸发残渣：≤0.001                              规格：AR500ML/瓶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苯酚</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PH值：4.5-6.0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蒸发残渣：≤0.02                               规格：AR500g/瓶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氢氧化钠</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硫酸盐(SO4)：≤0.005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氯化物(Cl)：≤0.005                            规格：AR500g/瓶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对甲苯磺酸</w:t>
            </w:r>
            <w:r>
              <w:rPr>
                <w:rStyle w:val="13"/>
                <w:lang w:val="en-US" w:eastAsia="zh-CN" w:bidi="ar"/>
              </w:rPr>
              <w:t xml:space="preserve"> </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含量：≥99%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硫酸盐(SO4)：≤0.01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氯化物(Cl)：≤0.01                             规格：AR100g/瓶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ind w:firstLine="211" w:firstLineChars="100"/>
        <w:jc w:val="both"/>
        <w:rPr>
          <w:rFonts w:hint="default" w:eastAsiaTheme="minorEastAsia"/>
          <w:b/>
          <w:bCs/>
          <w:sz w:val="21"/>
          <w:szCs w:val="21"/>
          <w:lang w:val="en-US" w:eastAsia="zh-CN"/>
        </w:rPr>
      </w:pPr>
    </w:p>
    <w:p>
      <w:pPr>
        <w:pStyle w:val="6"/>
        <w:numPr>
          <w:ilvl w:val="0"/>
          <w:numId w:val="0"/>
        </w:numPr>
        <w:spacing w:line="360" w:lineRule="auto"/>
        <w:rPr>
          <w:rFonts w:hint="eastAsia"/>
          <w:b/>
          <w:bCs/>
          <w:sz w:val="21"/>
          <w:szCs w:val="21"/>
          <w:lang w:val="en-US" w:eastAsia="zh-CN"/>
        </w:rPr>
      </w:pPr>
      <w:r>
        <w:rPr>
          <w:rFonts w:hint="eastAsia" w:ascii="宋体" w:hAnsi="宋体" w:eastAsia="宋体" w:cs="宋体"/>
          <w:b/>
          <w:bCs/>
          <w:sz w:val="21"/>
          <w:szCs w:val="21"/>
          <w:lang w:val="en-US" w:eastAsia="zh-CN"/>
        </w:rPr>
        <w:t>注：</w:t>
      </w:r>
      <w:bookmarkStart w:id="0" w:name="_GoBack"/>
      <w:r>
        <w:rPr>
          <w:rFonts w:hint="eastAsia" w:ascii="宋体" w:hAnsi="宋体" w:eastAsia="宋体" w:cs="宋体"/>
          <w:b/>
          <w:bCs/>
          <w:sz w:val="24"/>
          <w:szCs w:val="24"/>
          <w:lang w:val="en-US" w:eastAsia="zh-CN"/>
        </w:rPr>
        <w:t>以上物资原则上按月配送，最高</w:t>
      </w:r>
      <w:r>
        <w:rPr>
          <w:rFonts w:hint="eastAsia" w:ascii="宋体" w:hAnsi="宋体" w:cs="宋体"/>
          <w:b/>
          <w:bCs/>
          <w:sz w:val="24"/>
          <w:szCs w:val="24"/>
          <w:lang w:val="en-US" w:eastAsia="zh-CN"/>
        </w:rPr>
        <w:t>单价</w:t>
      </w:r>
      <w:r>
        <w:rPr>
          <w:rFonts w:hint="eastAsia" w:ascii="宋体" w:hAnsi="宋体" w:eastAsia="宋体" w:cs="宋体"/>
          <w:b/>
          <w:bCs/>
          <w:sz w:val="24"/>
          <w:szCs w:val="24"/>
          <w:lang w:val="en-US" w:eastAsia="zh-CN"/>
        </w:rPr>
        <w:t>限价包含</w:t>
      </w:r>
      <w:r>
        <w:rPr>
          <w:rFonts w:hint="eastAsia" w:ascii="宋体" w:hAnsi="宋体" w:cs="宋体"/>
          <w:b/>
          <w:bCs/>
          <w:sz w:val="24"/>
          <w:szCs w:val="24"/>
          <w:lang w:val="en-US" w:eastAsia="zh-CN"/>
        </w:rPr>
        <w:t>运费、</w:t>
      </w:r>
      <w:r>
        <w:rPr>
          <w:rFonts w:hint="eastAsia" w:ascii="宋体" w:hAnsi="宋体" w:eastAsia="宋体" w:cs="宋体"/>
          <w:b/>
          <w:bCs/>
          <w:sz w:val="24"/>
          <w:szCs w:val="24"/>
          <w:lang w:val="en-US" w:eastAsia="zh-CN"/>
        </w:rPr>
        <w:t>税。</w:t>
      </w:r>
      <w:r>
        <w:rPr>
          <w:rFonts w:hint="eastAsia"/>
          <w:b/>
          <w:bCs/>
          <w:sz w:val="24"/>
          <w:szCs w:val="24"/>
          <w:lang w:val="en-US" w:eastAsia="zh-CN"/>
        </w:rPr>
        <w:t>所供应的货物必须是最新生产的符合国家技术规格和质量标准的出厂原装合格产品</w:t>
      </w:r>
      <w:bookmarkEnd w:id="0"/>
      <w:r>
        <w:rPr>
          <w:rFonts w:hint="eastAsia"/>
          <w:b/>
          <w:bCs/>
          <w:sz w:val="24"/>
          <w:szCs w:val="24"/>
          <w:lang w:val="en-US" w:eastAsia="zh-CN"/>
        </w:rPr>
        <w:t>。</w:t>
      </w:r>
    </w:p>
    <w:p>
      <w:pPr>
        <w:jc w:val="center"/>
        <w:rPr>
          <w:rFonts w:hint="default" w:eastAsiaTheme="minorEastAsia"/>
          <w:b/>
          <w:bCs/>
          <w:sz w:val="30"/>
          <w:szCs w:val="30"/>
          <w:lang w:val="en-US" w:eastAsia="zh-CN"/>
        </w:rPr>
      </w:pPr>
      <w:r>
        <w:rPr>
          <w:rFonts w:hint="eastAsia" w:ascii="宋体" w:hAnsi="宋体" w:eastAsia="宋体" w:cs="宋体"/>
          <w:i w:val="0"/>
          <w:iCs w:val="0"/>
          <w:caps w:val="0"/>
          <w:color w:val="000000"/>
          <w:spacing w:val="0"/>
          <w:sz w:val="21"/>
          <w:szCs w:val="21"/>
          <w:shd w:val="clear" w:color="auto" w:fill="FFFFFF"/>
        </w:rPr>
        <w:t> </w:t>
      </w:r>
    </w:p>
    <w:sectPr>
      <w:footerReference r:id="rId3" w:type="default"/>
      <w:pgSz w:w="11906" w:h="16838"/>
      <w:pgMar w:top="1157" w:right="1349" w:bottom="1157"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14115D00"/>
    <w:rsid w:val="1EAB6ADD"/>
    <w:rsid w:val="2E060A63"/>
    <w:rsid w:val="332C545A"/>
    <w:rsid w:val="3628347C"/>
    <w:rsid w:val="4DA8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autoRedefine/>
    <w:unhideWhenUsed/>
    <w:qFormat/>
    <w:uiPriority w:val="99"/>
    <w:pPr>
      <w:ind w:firstLine="420" w:firstLineChars="200"/>
    </w:pPr>
  </w:style>
  <w:style w:type="character" w:customStyle="1" w:styleId="9">
    <w:name w:val="font31"/>
    <w:basedOn w:val="8"/>
    <w:qFormat/>
    <w:uiPriority w:val="0"/>
    <w:rPr>
      <w:rFonts w:hint="default" w:ascii="Calibri" w:hAnsi="Calibri" w:cs="Calibri"/>
      <w:color w:val="000000"/>
      <w:sz w:val="21"/>
      <w:szCs w:val="21"/>
      <w:u w:val="none"/>
    </w:rPr>
  </w:style>
  <w:style w:type="character" w:customStyle="1" w:styleId="10">
    <w:name w:val="font21"/>
    <w:basedOn w:val="8"/>
    <w:autoRedefine/>
    <w:qFormat/>
    <w:uiPriority w:val="0"/>
    <w:rPr>
      <w:rFonts w:hint="eastAsia" w:ascii="宋体" w:hAnsi="宋体" w:eastAsia="宋体" w:cs="宋体"/>
      <w:color w:val="000000"/>
      <w:sz w:val="21"/>
      <w:szCs w:val="21"/>
      <w:u w:val="none"/>
    </w:rPr>
  </w:style>
  <w:style w:type="character" w:customStyle="1" w:styleId="11">
    <w:name w:val="font11"/>
    <w:basedOn w:val="8"/>
    <w:autoRedefine/>
    <w:qFormat/>
    <w:uiPriority w:val="0"/>
    <w:rPr>
      <w:rFonts w:hint="eastAsia" w:ascii="宋体" w:hAnsi="宋体" w:eastAsia="宋体" w:cs="宋体"/>
      <w:b/>
      <w:bCs/>
      <w:color w:val="000000"/>
      <w:sz w:val="21"/>
      <w:szCs w:val="21"/>
      <w:u w:val="none"/>
    </w:rPr>
  </w:style>
  <w:style w:type="character" w:customStyle="1" w:styleId="12">
    <w:name w:val="font41"/>
    <w:basedOn w:val="8"/>
    <w:qFormat/>
    <w:uiPriority w:val="0"/>
    <w:rPr>
      <w:rFonts w:hint="eastAsia" w:ascii="宋体" w:hAnsi="宋体" w:eastAsia="宋体" w:cs="宋体"/>
      <w:color w:val="000000"/>
      <w:sz w:val="21"/>
      <w:szCs w:val="21"/>
      <w:u w:val="none"/>
    </w:rPr>
  </w:style>
  <w:style w:type="character" w:customStyle="1" w:styleId="13">
    <w:name w:val="font71"/>
    <w:basedOn w:val="8"/>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589</Words>
  <Characters>898</Characters>
  <Lines>0</Lines>
  <Paragraphs>0</Paragraphs>
  <TotalTime>1</TotalTime>
  <ScaleCrop>false</ScaleCrop>
  <LinksUpToDate>false</LinksUpToDate>
  <CharactersWithSpaces>1379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2023-03-28T07:38:00Z</dcterms:created>
  <dc:creator>Administrator</dc:creator>
  <cp:lastModifiedBy>医者</cp:lastModifiedBy>
  <dcterms:modified xsi:type="dcterms:W3CDTF">2024-05-10T02:09:25Z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5E16376C4B54445F813994D4E26F6334_13</vt:lpwstr>
  </property>
</Properties>
</file>