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3E3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outlineLvl w:val="1"/>
        <w:rPr>
          <w:rFonts w:hint="eastAsia"/>
          <w:b/>
          <w:color w:val="auto"/>
          <w:sz w:val="28"/>
          <w:szCs w:val="28"/>
          <w:highlight w:val="none"/>
          <w:lang w:eastAsia="zh-CN"/>
        </w:rPr>
      </w:pPr>
      <w:bookmarkStart w:id="0" w:name="_Toc28455"/>
      <w:r>
        <w:rPr>
          <w:rFonts w:hint="eastAsia"/>
          <w:b/>
          <w:color w:val="auto"/>
          <w:sz w:val="28"/>
          <w:szCs w:val="28"/>
          <w:highlight w:val="none"/>
          <w:lang w:eastAsia="zh-CN"/>
        </w:rPr>
        <w:t>附件：</w:t>
      </w:r>
    </w:p>
    <w:p w14:paraId="375EA9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outlineLvl w:val="1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采购项目内容及</w:t>
      </w:r>
      <w:r>
        <w:rPr>
          <w:rFonts w:hint="eastAsia"/>
          <w:b/>
          <w:color w:val="auto"/>
          <w:sz w:val="28"/>
          <w:szCs w:val="28"/>
          <w:highlight w:val="none"/>
          <w:lang w:eastAsia="zh-CN"/>
        </w:rPr>
        <w:t>参数</w:t>
      </w:r>
      <w:r>
        <w:rPr>
          <w:rFonts w:hint="eastAsia"/>
          <w:b/>
          <w:color w:val="auto"/>
          <w:sz w:val="28"/>
          <w:szCs w:val="28"/>
          <w:highlight w:val="none"/>
        </w:rPr>
        <w:t>要求</w:t>
      </w:r>
      <w:bookmarkEnd w:id="0"/>
    </w:p>
    <w:p w14:paraId="7E75F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（一）技术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参数：</w:t>
      </w:r>
    </w:p>
    <w:p w14:paraId="657F3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1、▲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最多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充电路数: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10路</w:t>
      </w:r>
    </w:p>
    <w:p w14:paraId="66194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2、额定输入电压:AC220V/50Hz ±10%</w:t>
      </w:r>
    </w:p>
    <w:p w14:paraId="1F98D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3、额定输出电压:AC220V/50Hz</w:t>
      </w:r>
    </w:p>
    <w:p w14:paraId="1549E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4、单路输出最大电流:4.5A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±10%</w:t>
      </w:r>
    </w:p>
    <w:p w14:paraId="6A903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5、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整机最大输出功率：4200W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±10%</w:t>
      </w:r>
    </w:p>
    <w:p w14:paraId="5BD01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6、待机功率:≤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W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±10%</w:t>
      </w:r>
    </w:p>
    <w:p w14:paraId="3FE0C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7、▲防水防尘等级:IP5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5</w:t>
      </w:r>
    </w:p>
    <w:p w14:paraId="7E202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8、▲外壳阻燃等级:V0</w:t>
      </w:r>
    </w:p>
    <w:p w14:paraId="0364B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9、外壳材质：ABS+PC材料</w:t>
      </w:r>
    </w:p>
    <w:p w14:paraId="4461E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、工作温度:-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0℃~5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℃</w:t>
      </w:r>
    </w:p>
    <w:p w14:paraId="34099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显示屏：液晶屏，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显示各路充电状态及功率</w:t>
      </w:r>
    </w:p>
    <w:p w14:paraId="50AF2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12、可充电设备类型：功率低于1000W的各类民用设备</w:t>
      </w:r>
    </w:p>
    <w:p w14:paraId="22BB7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13、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保护功能：过流保护/浪涌保护/雷击防护</w:t>
      </w:r>
    </w:p>
    <w:p w14:paraId="0081F201">
      <w:pPr>
        <w:numPr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14、保修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响应要求：在服务期内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响应服务商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提供7×24小时响应服务。应备有足够的备品备件，出现故障2小时内电话响应，12小时内到场解决问题，不能现场解决的问题24小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时内提供设备的备品备件进行修复，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响应服务商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每月进行安全检查一次并做好记录。</w:t>
      </w:r>
    </w:p>
    <w:p w14:paraId="526D7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（二）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功能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要求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：</w:t>
      </w:r>
    </w:p>
    <w:p w14:paraId="6B30F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1、充电方式：扫码（微信/支付宝/）</w:t>
      </w:r>
    </w:p>
    <w:p w14:paraId="54B64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 xml:space="preserve">、充满自停：电池充满后自动停止充电 </w:t>
      </w:r>
    </w:p>
    <w:p w14:paraId="2C646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、断电记忆：站点的供电断电，可配置一定时间内恢复供电后未完成的订单可继续充电</w:t>
      </w:r>
    </w:p>
    <w:p w14:paraId="23635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、拔电自停：可配置拔插头后立即断电且订单结束，或者配置一定时间内重新插入后订单继续</w:t>
      </w:r>
    </w:p>
    <w:p w14:paraId="238B0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 xml:space="preserve">、语音播报：操作过程中有语音播报提示  </w:t>
      </w:r>
    </w:p>
    <w:p w14:paraId="4F6591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充电功率：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自动识别（实时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</w:p>
    <w:p w14:paraId="592B9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、过流/过载自动断电：检测某路充电口输出电流或输出功率超过单路支持的最大值时，停止该路供电</w:t>
      </w:r>
    </w:p>
    <w:p w14:paraId="26A88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、短路保护：充电桩检测到某路充电口产生非常大的瞬时电流停止该路供电</w:t>
      </w:r>
    </w:p>
    <w:p w14:paraId="57B4C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、空载保护：充电插头未插入插座时不能充电，对应插座输出口不能供电</w:t>
      </w:r>
    </w:p>
    <w:p w14:paraId="5500A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、防浪涌保护：额定电流20KA</w:t>
      </w:r>
    </w:p>
    <w:p w14:paraId="354CA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、漏电保护：动作电流30mA，动作时间≤0.1s</w:t>
      </w:r>
    </w:p>
    <w:p w14:paraId="17CE0DB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（三）其他要求</w:t>
      </w:r>
    </w:p>
    <w:p w14:paraId="7D14A1A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▲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供应产品须提供保险</w:t>
      </w:r>
      <w:bookmarkStart w:id="1" w:name="_GoBack"/>
      <w:bookmarkEnd w:id="1"/>
    </w:p>
    <w:p w14:paraId="72D625D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▲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每一路充电须具备独立保险丝</w:t>
      </w:r>
    </w:p>
    <w:p w14:paraId="5EFDB3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60" w:lineRule="atLeast"/>
        <w:ind w:left="0" w:right="0" w:firstLine="48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</w:p>
    <w:p w14:paraId="08620B6B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</w:p>
    <w:p w14:paraId="0730AE6B">
      <w:pPr>
        <w:spacing w:line="360" w:lineRule="auto"/>
        <w:rPr>
          <w:rFonts w:hint="eastAsia"/>
          <w:sz w:val="24"/>
        </w:rPr>
      </w:pPr>
      <w:r>
        <w:rPr>
          <w:rFonts w:hint="eastAsia"/>
          <w:lang w:eastAsia="zh-CN"/>
        </w:rPr>
        <w:tab/>
      </w:r>
    </w:p>
    <w:p w14:paraId="186533D4">
      <w:pPr>
        <w:tabs>
          <w:tab w:val="left" w:pos="905"/>
        </w:tabs>
        <w:rPr>
          <w:rFonts w:hint="eastAsia" w:eastAsiaTheme="minorEastAsia"/>
          <w:lang w:eastAsia="zh-CN"/>
        </w:rPr>
      </w:pPr>
    </w:p>
    <w:p w14:paraId="292836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NWNlMzMyMmU2MWE1NTRmZDYyNWNmYTc4NzZjYzAifQ=="/>
  </w:docVars>
  <w:rsids>
    <w:rsidRoot w:val="075E3193"/>
    <w:rsid w:val="075E3193"/>
    <w:rsid w:val="2CA0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730</Characters>
  <Lines>0</Lines>
  <Paragraphs>0</Paragraphs>
  <TotalTime>1</TotalTime>
  <ScaleCrop>false</ScaleCrop>
  <LinksUpToDate>false</LinksUpToDate>
  <CharactersWithSpaces>738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2024-07-22T08:46:00Z</dcterms:created>
  <dc:creator>WPS_1591258081</dc:creator>
  <cp:lastModifiedBy>欧志伟</cp:lastModifiedBy>
  <dcterms:modified xsi:type="dcterms:W3CDTF">2024-07-22T13:04:29Z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EA0D779244164D6FA75DE70115DBBF03_11</vt:lpwstr>
  </property>
</Properties>
</file>