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C50E0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项目调研参考清单：</w:t>
      </w:r>
    </w:p>
    <w:tbl>
      <w:tblPr>
        <w:tblStyle w:val="3"/>
        <w:tblW w:w="9855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20"/>
        <w:gridCol w:w="1230"/>
        <w:gridCol w:w="1380"/>
        <w:gridCol w:w="1275"/>
        <w:gridCol w:w="1740"/>
        <w:gridCol w:w="2070"/>
      </w:tblGrid>
      <w:tr w14:paraId="642E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AC50F6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20" w:type="dxa"/>
            <w:vAlign w:val="center"/>
          </w:tcPr>
          <w:p w14:paraId="1B33520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1230" w:type="dxa"/>
            <w:vAlign w:val="center"/>
          </w:tcPr>
          <w:p w14:paraId="7D531BA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产品</w:t>
            </w:r>
          </w:p>
        </w:tc>
        <w:tc>
          <w:tcPr>
            <w:tcW w:w="1380" w:type="dxa"/>
            <w:vAlign w:val="center"/>
          </w:tcPr>
          <w:p w14:paraId="3ED598C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标准资费元/月</w:t>
            </w:r>
          </w:p>
        </w:tc>
        <w:tc>
          <w:tcPr>
            <w:tcW w:w="1275" w:type="dxa"/>
            <w:vAlign w:val="center"/>
          </w:tcPr>
          <w:p w14:paraId="7C04156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数量/台</w:t>
            </w:r>
          </w:p>
        </w:tc>
        <w:tc>
          <w:tcPr>
            <w:tcW w:w="1740" w:type="dxa"/>
            <w:vAlign w:val="center"/>
          </w:tcPr>
          <w:p w14:paraId="415019B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小计（元/月）</w:t>
            </w:r>
          </w:p>
        </w:tc>
        <w:tc>
          <w:tcPr>
            <w:tcW w:w="2070" w:type="dxa"/>
            <w:vAlign w:val="center"/>
          </w:tcPr>
          <w:p w14:paraId="71B62D8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E10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8E455B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Merge w:val="restart"/>
            <w:vAlign w:val="center"/>
          </w:tcPr>
          <w:p w14:paraId="2151333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电视节目基础资费</w:t>
            </w:r>
          </w:p>
        </w:tc>
        <w:tc>
          <w:tcPr>
            <w:tcW w:w="1230" w:type="dxa"/>
            <w:vMerge w:val="restart"/>
            <w:vAlign w:val="center"/>
          </w:tcPr>
          <w:p w14:paraId="13F8FEA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不少于65套高清、标准电视节目</w:t>
            </w:r>
          </w:p>
        </w:tc>
        <w:tc>
          <w:tcPr>
            <w:tcW w:w="1380" w:type="dxa"/>
            <w:vAlign w:val="center"/>
          </w:tcPr>
          <w:p w14:paraId="7FF64DC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F09789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277</w:t>
            </w:r>
          </w:p>
        </w:tc>
        <w:tc>
          <w:tcPr>
            <w:tcW w:w="1740" w:type="dxa"/>
            <w:vAlign w:val="center"/>
          </w:tcPr>
          <w:p w14:paraId="2E693E2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2CAC457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（内科楼）包含一套自办频道设备，使用现状数字信号</w:t>
            </w:r>
          </w:p>
        </w:tc>
      </w:tr>
      <w:tr w14:paraId="66CD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40" w:type="dxa"/>
            <w:vAlign w:val="center"/>
          </w:tcPr>
          <w:p w14:paraId="4493266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vMerge w:val="continue"/>
            <w:vAlign w:val="center"/>
          </w:tcPr>
          <w:p w14:paraId="46C1625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 w14:paraId="1E760B3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41B9F9B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38AE450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740" w:type="dxa"/>
            <w:vAlign w:val="center"/>
          </w:tcPr>
          <w:p w14:paraId="51D6EB3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3DD271B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外科楼（包含肿瘤楼、感染楼、门诊楼部分），使用现状机房+模拟信号。</w:t>
            </w:r>
          </w:p>
        </w:tc>
      </w:tr>
      <w:tr w14:paraId="69EB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40" w:type="dxa"/>
            <w:shd w:val="clear" w:color="auto" w:fill="auto"/>
            <w:vAlign w:val="center"/>
          </w:tcPr>
          <w:p w14:paraId="5F27A2A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4D5133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合计（1年）</w:t>
            </w:r>
          </w:p>
        </w:tc>
        <w:tc>
          <w:tcPr>
            <w:tcW w:w="7695" w:type="dxa"/>
            <w:gridSpan w:val="5"/>
            <w:shd w:val="clear" w:color="auto" w:fill="auto"/>
            <w:vAlign w:val="center"/>
          </w:tcPr>
          <w:p w14:paraId="5E34456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元/年</w:t>
            </w:r>
          </w:p>
        </w:tc>
      </w:tr>
      <w:tr w14:paraId="38C3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40" w:type="dxa"/>
            <w:shd w:val="clear" w:color="auto" w:fill="auto"/>
            <w:vAlign w:val="center"/>
          </w:tcPr>
          <w:p w14:paraId="408362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DA1B54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合计（3年）</w:t>
            </w:r>
          </w:p>
        </w:tc>
        <w:tc>
          <w:tcPr>
            <w:tcW w:w="7695" w:type="dxa"/>
            <w:gridSpan w:val="5"/>
            <w:shd w:val="clear" w:color="auto" w:fill="auto"/>
            <w:vAlign w:val="center"/>
          </w:tcPr>
          <w:p w14:paraId="3FB53A6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元/年</w:t>
            </w:r>
          </w:p>
        </w:tc>
      </w:tr>
      <w:tr w14:paraId="7C0E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855" w:type="dxa"/>
            <w:gridSpan w:val="7"/>
            <w:shd w:val="clear" w:color="auto" w:fill="auto"/>
            <w:vAlign w:val="center"/>
          </w:tcPr>
          <w:p w14:paraId="694B6014">
            <w:pPr>
              <w:tabs>
                <w:tab w:val="left" w:pos="1752"/>
              </w:tabs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说明：1、本报价含线路改造费用、电视机更新费用。如：线路改造和电视机更新费用由运营商另附定制方案报价表。</w:t>
            </w:r>
          </w:p>
          <w:p w14:paraId="1A8EB1F6">
            <w:pPr>
              <w:numPr>
                <w:ilvl w:val="0"/>
                <w:numId w:val="1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全覆盖宽带电视、wifi信号、电视信号另附定制方案报价表。</w:t>
            </w:r>
          </w:p>
          <w:p w14:paraId="7F9BDF75">
            <w:pPr>
              <w:numPr>
                <w:ilvl w:val="0"/>
                <w:numId w:val="1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本报价电视信号台数为预估数量，最终以实际方案数量为准。</w:t>
            </w:r>
          </w:p>
          <w:p w14:paraId="334AA456">
            <w:pPr>
              <w:numPr>
                <w:ilvl w:val="0"/>
                <w:numId w:val="1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如需现场勘察，院方派相关工作人员配合。</w:t>
            </w:r>
          </w:p>
        </w:tc>
      </w:tr>
    </w:tbl>
    <w:p w14:paraId="70691B37"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3"/>
        <w:tblW w:w="9870" w:type="dxa"/>
        <w:tblInd w:w="-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5"/>
        <w:gridCol w:w="4935"/>
      </w:tblGrid>
      <w:tr w14:paraId="7DE0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35" w:type="dxa"/>
          </w:tcPr>
          <w:p w14:paraId="254D337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外科楼一期电视接入口端子</w:t>
            </w:r>
          </w:p>
        </w:tc>
        <w:tc>
          <w:tcPr>
            <w:tcW w:w="4935" w:type="dxa"/>
          </w:tcPr>
          <w:p w14:paraId="513580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内科楼接入口端子</w:t>
            </w:r>
          </w:p>
        </w:tc>
      </w:tr>
      <w:tr w14:paraId="539A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5" w:type="dxa"/>
          </w:tcPr>
          <w:p w14:paraId="7E253B4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987040" cy="2159000"/>
                  <wp:effectExtent l="0" t="0" r="3810" b="12700"/>
                  <wp:docPr id="1" name="图片 1" descr="2e5a4e1860faa511fa9833f394f3e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e5a4e1860faa511fa9833f394f3ee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215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</w:tcPr>
          <w:p w14:paraId="6E415C9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2987040" cy="2128520"/>
                  <wp:effectExtent l="0" t="0" r="3810" b="5080"/>
                  <wp:docPr id="2" name="图片 2" descr="6e98aa16a01a70534e93cf5582fb9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e98aa16a01a70534e93cf5582fb9f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212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C5AFDD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36BE92"/>
    <w:multiLevelType w:val="singleLevel"/>
    <w:tmpl w:val="2A36BE9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7154"/>
    <w:rsid w:val="2CDD18B0"/>
    <w:rsid w:val="38D53F72"/>
    <w:rsid w:val="4C8345B6"/>
    <w:rsid w:val="5E25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290</Characters>
  <Lines>0</Lines>
  <Paragraphs>0</Paragraphs>
  <TotalTime>0</TotalTime>
  <ScaleCrop>false</ScaleCrop>
  <LinksUpToDate>false</LinksUpToDate>
  <CharactersWithSpaces>290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2025-11-03T09:04:00Z</dcterms:created>
  <dc:creator>ZCH</dc:creator>
  <cp:lastModifiedBy>欧志伟</cp:lastModifiedBy>
  <dcterms:modified xsi:type="dcterms:W3CDTF">2025-11-04T09:35:34Z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eyJoZGlkIjoiMDZiNWNlMzMyMmU2MWE1NTRmZDYyNWNmYTc4NzZjYzAiLCJ1c2VySWQiOiIxMTk3NjQ2NjE2In0=</vt:lpwstr>
  </property>
  <property fmtid="{D5CDD505-2E9C-101B-9397-08002B2CF9AE}" pid="4" name="ICV">
    <vt:lpwstr>E4641291C39A4EE8ACAD7E50A4460E39_12</vt:lpwstr>
  </property>
</Properties>
</file>