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F368">
      <w:pPr>
        <w:jc w:val="center"/>
        <w:rPr>
          <w:b/>
          <w:bCs/>
          <w:sz w:val="28"/>
          <w:szCs w:val="28"/>
        </w:rPr>
      </w:pPr>
      <w:r>
        <w:rPr>
          <w:rStyle w:val="11"/>
          <w:rFonts w:hint="eastAsia" w:ascii="宋体" w:hAnsi="宋体"/>
          <w:b/>
          <w:color w:val="000000"/>
          <w:kern w:val="0"/>
          <w:sz w:val="28"/>
          <w:szCs w:val="28"/>
          <w:lang w:val="en-US" w:eastAsia="zh-CN"/>
        </w:rPr>
        <w:t>河源市人民医院采购肠内营养专用袋、手腕带项目</w:t>
      </w:r>
      <w:r>
        <w:rPr>
          <w:rFonts w:hint="eastAsia"/>
          <w:b/>
          <w:bCs/>
          <w:sz w:val="28"/>
          <w:szCs w:val="28"/>
        </w:rPr>
        <w:t>市场调研报名表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22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4D741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02E880E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河源市人民医院采购肠内营养专用袋、手腕带项目</w:t>
            </w:r>
            <w:bookmarkStart w:id="0" w:name="_GoBack"/>
            <w:bookmarkEnd w:id="0"/>
          </w:p>
        </w:tc>
      </w:tr>
      <w:tr w14:paraId="0802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F06F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59E1CAF7">
            <w:pPr>
              <w:jc w:val="center"/>
              <w:rPr>
                <w:sz w:val="24"/>
              </w:rPr>
            </w:pPr>
          </w:p>
        </w:tc>
      </w:tr>
      <w:tr w14:paraId="66F3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3E6F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69E9178">
            <w:pPr>
              <w:jc w:val="center"/>
              <w:rPr>
                <w:sz w:val="24"/>
              </w:rPr>
            </w:pPr>
          </w:p>
        </w:tc>
      </w:tr>
      <w:tr w14:paraId="6E14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D51CB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D75804F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B0CD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695B7AAE">
            <w:pPr>
              <w:jc w:val="center"/>
              <w:rPr>
                <w:sz w:val="24"/>
              </w:rPr>
            </w:pPr>
          </w:p>
        </w:tc>
      </w:tr>
      <w:tr w14:paraId="3379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CE419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6F729DA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277C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2B468C2E">
            <w:pPr>
              <w:jc w:val="center"/>
              <w:rPr>
                <w:sz w:val="24"/>
              </w:rPr>
            </w:pPr>
          </w:p>
        </w:tc>
      </w:tr>
      <w:tr w14:paraId="20B5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400E3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66B0EA1E">
            <w:pPr>
              <w:jc w:val="center"/>
              <w:rPr>
                <w:sz w:val="24"/>
              </w:rPr>
            </w:pPr>
          </w:p>
        </w:tc>
      </w:tr>
      <w:tr w14:paraId="3E13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77E5FE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07B9D813">
            <w:pPr>
              <w:jc w:val="center"/>
              <w:rPr>
                <w:sz w:val="24"/>
              </w:rPr>
            </w:pPr>
          </w:p>
        </w:tc>
      </w:tr>
      <w:tr w14:paraId="15E8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2B180B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48605A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6F9F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4C7FB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2AC2BC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516AED36">
            <w:pPr>
              <w:rPr>
                <w:sz w:val="24"/>
              </w:rPr>
            </w:pPr>
          </w:p>
        </w:tc>
      </w:tr>
    </w:tbl>
    <w:p w14:paraId="7971F249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3EA2651"/>
    <w:rsid w:val="104D797D"/>
    <w:rsid w:val="1155220F"/>
    <w:rsid w:val="12E06B43"/>
    <w:rsid w:val="14CC1709"/>
    <w:rsid w:val="18326349"/>
    <w:rsid w:val="19BE5A4B"/>
    <w:rsid w:val="233A02FE"/>
    <w:rsid w:val="298D59CF"/>
    <w:rsid w:val="2BA965A2"/>
    <w:rsid w:val="2FF842E1"/>
    <w:rsid w:val="303574EC"/>
    <w:rsid w:val="30B41862"/>
    <w:rsid w:val="333F2DDF"/>
    <w:rsid w:val="390A1787"/>
    <w:rsid w:val="39A41EEA"/>
    <w:rsid w:val="40FE463F"/>
    <w:rsid w:val="41514706"/>
    <w:rsid w:val="425F2EB7"/>
    <w:rsid w:val="435D2AED"/>
    <w:rsid w:val="517612A3"/>
    <w:rsid w:val="535B1E0C"/>
    <w:rsid w:val="5482608E"/>
    <w:rsid w:val="59DF02D6"/>
    <w:rsid w:val="5C7E4EFB"/>
    <w:rsid w:val="5E664A7F"/>
    <w:rsid w:val="6015221A"/>
    <w:rsid w:val="614E4153"/>
    <w:rsid w:val="64DD3208"/>
    <w:rsid w:val="66991ABB"/>
    <w:rsid w:val="6AC70D75"/>
    <w:rsid w:val="739129EC"/>
    <w:rsid w:val="7A1B432C"/>
    <w:rsid w:val="7AC7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106</Characters>
  <Lines>1</Lines>
  <Paragraphs>1</Paragraphs>
  <TotalTime>0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2025-12-05T07:51:42Z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B99F7FB58C4B4EA7849887C9CE31E2EF_13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