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FD95C">
      <w:pPr>
        <w:spacing w:line="360" w:lineRule="auto"/>
        <w:jc w:val="center"/>
        <w:rPr>
          <w:rFonts w:hint="eastAsia" w:ascii="宋体" w:hAnsi="宋体"/>
          <w:b/>
          <w:bCs/>
          <w:sz w:val="44"/>
          <w:szCs w:val="44"/>
          <w:lang w:val="en-US" w:eastAsia="zh-CN"/>
        </w:rPr>
      </w:pPr>
      <w:r>
        <w:rPr>
          <w:rFonts w:hint="eastAsia" w:ascii="宋体" w:hAnsi="宋体"/>
          <w:b/>
          <w:bCs/>
          <w:sz w:val="44"/>
          <w:szCs w:val="44"/>
          <w:lang w:val="en-US" w:eastAsia="zh-CN"/>
        </w:rPr>
        <w:t>河源市人民医院电梯维保服务项目</w:t>
      </w:r>
    </w:p>
    <w:p w14:paraId="6A9A817D">
      <w:pPr>
        <w:spacing w:line="360" w:lineRule="auto"/>
        <w:jc w:val="center"/>
        <w:rPr>
          <w:rFonts w:hint="eastAsia" w:ascii="宋体" w:hAnsi="宋体"/>
          <w:b/>
          <w:bCs/>
          <w:sz w:val="44"/>
          <w:szCs w:val="44"/>
          <w:lang w:val="en-US" w:eastAsia="zh-CN"/>
        </w:rPr>
      </w:pPr>
      <w:r>
        <w:rPr>
          <w:rFonts w:hint="eastAsia" w:ascii="宋体" w:hAnsi="宋体"/>
          <w:b/>
          <w:bCs/>
          <w:sz w:val="44"/>
          <w:szCs w:val="44"/>
          <w:lang w:val="en-US" w:eastAsia="zh-CN"/>
        </w:rPr>
        <w:t>需求书</w:t>
      </w:r>
    </w:p>
    <w:p w14:paraId="184B4D72">
      <w:pPr>
        <w:spacing w:line="360" w:lineRule="auto"/>
        <w:jc w:val="both"/>
        <w:rPr>
          <w:rFonts w:hint="eastAsia" w:ascii="宋体" w:hAnsi="宋体"/>
          <w:b/>
          <w:bCs/>
          <w:sz w:val="32"/>
          <w:szCs w:val="32"/>
          <w:lang w:val="en-US" w:eastAsia="zh-CN"/>
        </w:rPr>
      </w:pPr>
    </w:p>
    <w:p w14:paraId="1DA2C08C">
      <w:pPr>
        <w:numPr>
          <w:ilvl w:val="0"/>
          <w:numId w:val="1"/>
        </w:numPr>
        <w:spacing w:line="360" w:lineRule="auto"/>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河源市人民医院电梯现状：</w:t>
      </w:r>
    </w:p>
    <w:p w14:paraId="74953F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河源市人民医院目前在用电梯以每台全包维保报价，按本次项目服务合同期内，具体结算金额以每月实际维保电梯数量进行结算。</w:t>
      </w:r>
    </w:p>
    <w:p w14:paraId="73FF5856">
      <w:pPr>
        <w:numPr>
          <w:ilvl w:val="0"/>
          <w:numId w:val="1"/>
        </w:numPr>
        <w:spacing w:line="360" w:lineRule="auto"/>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电梯维保项目范围：</w:t>
      </w:r>
    </w:p>
    <w:p w14:paraId="1E7BC71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根据市场监督管理局等上级部门要求，按照《电梯维护保养规则》（TSG T5002-2017）以及《电梯维保服务标准》的规定进行维护保养。</w:t>
      </w:r>
    </w:p>
    <w:p w14:paraId="0109D3F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 w:hAnsi="仿宋" w:eastAsia="仿宋"/>
          <w:sz w:val="28"/>
          <w:szCs w:val="28"/>
          <w:highlight w:val="none"/>
          <w:lang w:val="en-US" w:eastAsia="zh-CN"/>
        </w:rPr>
        <w:t>合同期内，</w:t>
      </w:r>
      <w:r>
        <w:rPr>
          <w:rFonts w:hint="eastAsia" w:ascii="仿宋_GB2312" w:hAnsi="仿宋_GB2312" w:eastAsia="仿宋_GB2312" w:cs="仿宋_GB2312"/>
          <w:b w:val="0"/>
          <w:bCs w:val="0"/>
          <w:sz w:val="28"/>
          <w:szCs w:val="28"/>
          <w:lang w:val="en-US" w:eastAsia="zh-CN"/>
        </w:rPr>
        <w:t>电梯自行检测和定期检测包含电梯载荷试验砝码租赁费、载荷试验砝码运输费、载荷试验砝码搬运费、平衡系数测试限速器校</w:t>
      </w:r>
      <w:r>
        <w:rPr>
          <w:rFonts w:hint="eastAsia" w:ascii="仿宋" w:hAnsi="仿宋" w:eastAsia="仿宋"/>
          <w:sz w:val="28"/>
          <w:szCs w:val="28"/>
          <w:highlight w:val="none"/>
          <w:lang w:val="en-US" w:eastAsia="zh-CN"/>
        </w:rPr>
        <w:t>验费、电梯保险费等由供应商收取的一切费用，不再另行支付（购买保险赔付标准见附件2），</w:t>
      </w:r>
      <w:r>
        <w:rPr>
          <w:rFonts w:hint="eastAsia" w:ascii="仿宋_GB2312" w:hAnsi="仿宋_GB2312" w:eastAsia="仿宋_GB2312" w:cs="仿宋_GB2312"/>
          <w:b w:val="0"/>
          <w:bCs w:val="0"/>
          <w:sz w:val="28"/>
          <w:szCs w:val="28"/>
          <w:lang w:val="en-US" w:eastAsia="zh-CN"/>
        </w:rPr>
        <w:t>其中日常维护保养包括进行半月维保、季度维保、半年维保和年度维保，及时处理上报保养记录。</w:t>
      </w:r>
    </w:p>
    <w:p w14:paraId="1EE294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_GB2312" w:hAnsi="仿宋_GB2312" w:eastAsia="仿宋_GB2312" w:cs="仿宋_GB2312"/>
          <w:b w:val="0"/>
          <w:bCs w:val="0"/>
          <w:sz w:val="28"/>
          <w:szCs w:val="28"/>
          <w:highlight w:val="none"/>
          <w:lang w:val="en-US" w:eastAsia="zh-CN"/>
        </w:rPr>
      </w:pPr>
      <w:r>
        <w:rPr>
          <w:rFonts w:hint="eastAsia" w:ascii="仿宋" w:hAnsi="仿宋" w:eastAsia="仿宋" w:cs="Times New Roman"/>
          <w:sz w:val="28"/>
          <w:szCs w:val="28"/>
          <w:highlight w:val="none"/>
          <w:lang w:val="en-US" w:eastAsia="zh-CN"/>
        </w:rPr>
        <w:t>供应商全包含提供劳务、维保中除轿厢内装饰、电梯电源总开关前的进线等，由供应商全包提供原电梯品牌配件完成更换；</w:t>
      </w:r>
      <w:r>
        <w:rPr>
          <w:rFonts w:hint="eastAsia" w:ascii="仿宋_GB2312" w:hAnsi="仿宋_GB2312" w:eastAsia="仿宋_GB2312" w:cs="仿宋_GB2312"/>
          <w:b w:val="0"/>
          <w:bCs w:val="0"/>
          <w:sz w:val="28"/>
          <w:szCs w:val="28"/>
          <w:lang w:val="en-US" w:eastAsia="zh-CN"/>
        </w:rPr>
        <w:t>配合完成检测机构对电梯检验检测等服务，负责在电梯安全检验合格有效期届满前1 个月，向电梯检验检测机构提出定期检验申请，并参与电梯安全管理活动。</w:t>
      </w:r>
    </w:p>
    <w:p w14:paraId="6B676C08">
      <w:pPr>
        <w:pStyle w:val="2"/>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3.行政事业性收费（年审、安全评估费用）及国家新增要求改造外的，由院方支付费用；安全评估报告结果整改由供应商负责全部配件更换，院方不额外支付任何费用。</w:t>
      </w:r>
    </w:p>
    <w:p w14:paraId="17D794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kern w:val="2"/>
          <w:sz w:val="28"/>
          <w:szCs w:val="28"/>
          <w:lang w:val="en-US" w:eastAsia="zh-CN" w:bidi="ar-SA"/>
        </w:rPr>
        <w:t>4</w:t>
      </w:r>
      <w:r>
        <w:rPr>
          <w:rFonts w:hint="default" w:ascii="仿宋_GB2312" w:hAnsi="仿宋_GB2312" w:eastAsia="仿宋_GB2312" w:cs="仿宋_GB2312"/>
          <w:b w:val="0"/>
          <w:bCs w:val="0"/>
          <w:kern w:val="2"/>
          <w:sz w:val="28"/>
          <w:szCs w:val="28"/>
          <w:lang w:val="en-US" w:eastAsia="zh-CN" w:bidi="ar-SA"/>
        </w:rPr>
        <w:t>．</w:t>
      </w:r>
      <w:r>
        <w:rPr>
          <w:rFonts w:hint="eastAsia" w:ascii="仿宋_GB2312" w:hAnsi="仿宋_GB2312" w:eastAsia="仿宋_GB2312" w:cs="仿宋_GB2312"/>
          <w:b w:val="0"/>
          <w:bCs w:val="0"/>
          <w:kern w:val="2"/>
          <w:sz w:val="28"/>
          <w:szCs w:val="28"/>
          <w:lang w:val="en-US" w:eastAsia="zh-CN" w:bidi="ar-SA"/>
        </w:rPr>
        <w:t>供应商</w:t>
      </w:r>
      <w:r>
        <w:rPr>
          <w:rFonts w:hint="eastAsia" w:ascii="仿宋_GB2312" w:hAnsi="仿宋_GB2312" w:eastAsia="仿宋_GB2312" w:cs="仿宋_GB2312"/>
          <w:b w:val="0"/>
          <w:bCs w:val="0"/>
          <w:sz w:val="28"/>
          <w:szCs w:val="28"/>
          <w:lang w:val="en-US" w:eastAsia="zh-CN"/>
        </w:rPr>
        <w:t>妥善保管电梯图纸及相关资料，并在合同终止后交给院方。</w:t>
      </w:r>
    </w:p>
    <w:p w14:paraId="01374A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kern w:val="2"/>
          <w:sz w:val="28"/>
          <w:szCs w:val="28"/>
          <w:lang w:val="en-US" w:eastAsia="zh-CN" w:bidi="ar-SA"/>
        </w:rPr>
        <w:t>5</w:t>
      </w:r>
      <w:r>
        <w:rPr>
          <w:rFonts w:hint="default" w:ascii="仿宋_GB2312" w:hAnsi="仿宋_GB2312" w:eastAsia="仿宋_GB2312" w:cs="仿宋_GB2312"/>
          <w:b w:val="0"/>
          <w:bCs w:val="0"/>
          <w:kern w:val="2"/>
          <w:sz w:val="28"/>
          <w:szCs w:val="28"/>
          <w:lang w:val="en-US" w:eastAsia="zh-CN" w:bidi="ar-SA"/>
        </w:rPr>
        <w:t>．</w:t>
      </w:r>
      <w:r>
        <w:rPr>
          <w:rFonts w:hint="eastAsia" w:ascii="仿宋_GB2312" w:hAnsi="仿宋_GB2312" w:eastAsia="仿宋_GB2312" w:cs="仿宋_GB2312"/>
          <w:b w:val="0"/>
          <w:bCs w:val="0"/>
          <w:sz w:val="28"/>
          <w:szCs w:val="28"/>
          <w:lang w:val="en-US" w:eastAsia="zh-CN"/>
        </w:rPr>
        <w:t>院方通知的其他关于电梯服务的临时工作内容安排（如停电、演练、上级迎检活动控梯，必须配合）。</w:t>
      </w:r>
    </w:p>
    <w:p w14:paraId="6E93AC90">
      <w:pPr>
        <w:numPr>
          <w:ilvl w:val="0"/>
          <w:numId w:val="1"/>
        </w:numPr>
        <w:spacing w:line="360" w:lineRule="auto"/>
        <w:jc w:val="both"/>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电梯维保项目要求：</w:t>
      </w:r>
    </w:p>
    <w:p w14:paraId="2D725CC4">
      <w:pPr>
        <w:widowControl/>
        <w:numPr>
          <w:ilvl w:val="0"/>
          <w:numId w:val="3"/>
        </w:numPr>
        <w:shd w:val="clear" w:color="auto" w:fill="FFFFFF"/>
        <w:spacing w:line="360" w:lineRule="auto"/>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人员配置：本项目设置不少于4名持有市场监督管理局颁发的中华人民共和国特种设备安全管理和作业人员证，指定1名为负责人，具有电梯项目管理工作经验。</w:t>
      </w:r>
    </w:p>
    <w:p w14:paraId="132DF64F">
      <w:pPr>
        <w:widowControl/>
        <w:numPr>
          <w:ilvl w:val="0"/>
          <w:numId w:val="0"/>
        </w:numPr>
        <w:shd w:val="clear" w:color="auto" w:fill="FFFFFF"/>
        <w:spacing w:line="240" w:lineRule="auto"/>
        <w:ind w:firstLine="560" w:firstLineChars="200"/>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2、建立24h维保电话值班，院本部驻场人员，工作日8:00—12:00、14:00—17:30，除巡查、检修电梯外，必须在院方指定地点值守。每天7:45前必须完成全院范围内所有电梯的巡查。</w:t>
      </w:r>
    </w:p>
    <w:p w14:paraId="57E5E6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kern w:val="2"/>
          <w:sz w:val="28"/>
          <w:szCs w:val="28"/>
          <w:lang w:val="en-US" w:eastAsia="zh-CN" w:bidi="ar-SA"/>
        </w:rPr>
        <w:t>3、</w:t>
      </w:r>
      <w:r>
        <w:rPr>
          <w:rFonts w:hint="eastAsia" w:ascii="仿宋_GB2312" w:hAnsi="仿宋_GB2312" w:eastAsia="仿宋_GB2312" w:cs="仿宋_GB2312"/>
          <w:b w:val="0"/>
          <w:bCs w:val="0"/>
          <w:sz w:val="28"/>
          <w:szCs w:val="28"/>
          <w:lang w:val="en-US" w:eastAsia="zh-CN"/>
        </w:rPr>
        <w:t>建立电梯维修台账，向院方提出合理化建议并定期书面报告所维护保养电梯的运行情况、零部件使用情况、易损件的更换情况及电梯更换修理需求；维保内容包括但不限于《河源市人民医院电梯维保项目及要求（按国标执行）》中所列的工作内容及基本要求。</w:t>
      </w:r>
    </w:p>
    <w:p w14:paraId="39E5B5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kern w:val="2"/>
          <w:sz w:val="28"/>
          <w:szCs w:val="28"/>
          <w:lang w:val="en-US" w:eastAsia="zh-CN" w:bidi="ar-SA"/>
        </w:rPr>
        <w:t>4、</w:t>
      </w:r>
      <w:r>
        <w:rPr>
          <w:rFonts w:hint="eastAsia" w:ascii="仿宋_GB2312" w:hAnsi="仿宋_GB2312" w:eastAsia="仿宋_GB2312" w:cs="仿宋_GB2312"/>
          <w:b w:val="0"/>
          <w:bCs w:val="0"/>
          <w:color w:val="auto"/>
          <w:sz w:val="28"/>
          <w:szCs w:val="28"/>
          <w:lang w:val="en-US" w:eastAsia="zh-CN"/>
        </w:rPr>
        <w:t>提供</w:t>
      </w:r>
      <w:r>
        <w:rPr>
          <w:rFonts w:hint="default" w:ascii="仿宋_GB2312" w:hAnsi="仿宋_GB2312" w:eastAsia="仿宋_GB2312" w:cs="仿宋_GB2312"/>
          <w:b w:val="0"/>
          <w:bCs w:val="0"/>
          <w:color w:val="auto"/>
          <w:sz w:val="28"/>
          <w:szCs w:val="28"/>
          <w:lang w:val="en-US" w:eastAsia="zh-CN"/>
        </w:rPr>
        <w:t>应急响应</w:t>
      </w:r>
      <w:r>
        <w:rPr>
          <w:rFonts w:hint="eastAsia" w:ascii="仿宋_GB2312" w:hAnsi="仿宋_GB2312" w:eastAsia="仿宋_GB2312" w:cs="仿宋_GB2312"/>
          <w:b w:val="0"/>
          <w:bCs w:val="0"/>
          <w:color w:val="auto"/>
          <w:sz w:val="28"/>
          <w:szCs w:val="28"/>
          <w:lang w:val="en-US" w:eastAsia="zh-CN"/>
        </w:rPr>
        <w:t>措施</w:t>
      </w:r>
      <w:r>
        <w:rPr>
          <w:rFonts w:hint="default" w:ascii="仿宋_GB2312" w:hAnsi="仿宋_GB2312" w:eastAsia="仿宋_GB2312" w:cs="仿宋_GB2312"/>
          <w:b w:val="0"/>
          <w:bCs w:val="0"/>
          <w:color w:val="auto"/>
          <w:sz w:val="28"/>
          <w:szCs w:val="28"/>
          <w:lang w:val="en-US" w:eastAsia="zh-CN"/>
        </w:rPr>
        <w:t>，包括主动、积极做好汛期、不良天气等情况下的电梯机房和电梯的巡查、防水、处理等</w:t>
      </w:r>
      <w:r>
        <w:rPr>
          <w:rFonts w:hint="eastAsia" w:ascii="仿宋_GB2312" w:hAnsi="仿宋_GB2312" w:eastAsia="仿宋_GB2312" w:cs="仿宋_GB2312"/>
          <w:b w:val="0"/>
          <w:bCs w:val="0"/>
          <w:color w:val="auto"/>
          <w:sz w:val="28"/>
          <w:szCs w:val="28"/>
          <w:lang w:val="en-US" w:eastAsia="zh-CN"/>
        </w:rPr>
        <w:t>措施</w:t>
      </w:r>
      <w:r>
        <w:rPr>
          <w:rFonts w:hint="default" w:ascii="仿宋_GB2312" w:hAnsi="仿宋_GB2312" w:eastAsia="仿宋_GB2312" w:cs="仿宋_GB2312"/>
          <w:b w:val="0"/>
          <w:bCs w:val="0"/>
          <w:color w:val="auto"/>
          <w:sz w:val="28"/>
          <w:szCs w:val="28"/>
          <w:lang w:val="en-US" w:eastAsia="zh-CN"/>
        </w:rPr>
        <w:t>。</w:t>
      </w:r>
    </w:p>
    <w:p w14:paraId="2F187F8B">
      <w:pPr>
        <w:pStyle w:val="2"/>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sz w:val="28"/>
          <w:szCs w:val="28"/>
          <w:lang w:val="en-US" w:eastAsia="zh-CN"/>
        </w:rPr>
        <w:t>5、</w:t>
      </w:r>
      <w:r>
        <w:rPr>
          <w:rFonts w:hint="eastAsia"/>
          <w:b w:val="0"/>
          <w:bCs w:val="0"/>
          <w:spacing w:val="0"/>
          <w:kern w:val="2"/>
          <w:sz w:val="21"/>
          <w:szCs w:val="21"/>
          <w:lang w:val="en-US" w:eastAsia="zh-CN"/>
        </w:rPr>
        <w:t xml:space="preserve"> </w:t>
      </w:r>
      <w:r>
        <w:rPr>
          <w:rFonts w:hint="eastAsia" w:ascii="仿宋_GB2312" w:hAnsi="仿宋_GB2312" w:eastAsia="仿宋_GB2312" w:cs="仿宋_GB2312"/>
          <w:b w:val="0"/>
          <w:bCs w:val="0"/>
          <w:kern w:val="2"/>
          <w:sz w:val="28"/>
          <w:szCs w:val="28"/>
          <w:lang w:val="en-US" w:eastAsia="zh-CN" w:bidi="ar-SA"/>
        </w:rPr>
        <w:t>供应商报</w:t>
      </w:r>
      <w:r>
        <w:rPr>
          <w:rFonts w:hint="eastAsia" w:ascii="仿宋_GB2312" w:hAnsi="仿宋_GB2312" w:eastAsia="仿宋_GB2312" w:cs="仿宋_GB2312"/>
          <w:b w:val="0"/>
          <w:bCs w:val="0"/>
          <w:color w:val="auto"/>
          <w:kern w:val="2"/>
          <w:sz w:val="28"/>
          <w:szCs w:val="28"/>
          <w:lang w:val="en-US" w:eastAsia="zh-CN" w:bidi="ar-SA"/>
        </w:rPr>
        <w:t>价包含维护、保养、巡查等电梯维保人员的薪酬（包括养老保险、失业保险、工伤保险、医疗保险等）、交通费、通讯费及各项工具等。</w:t>
      </w:r>
    </w:p>
    <w:p w14:paraId="12C7D053">
      <w:pPr>
        <w:pStyle w:val="2"/>
        <w:ind w:left="0" w:leftChars="0" w:firstLine="0" w:firstLineChars="0"/>
        <w:rPr>
          <w:rFonts w:hint="default" w:ascii="仿宋_GB2312" w:hAnsi="仿宋_GB2312" w:eastAsia="仿宋_GB2312" w:cs="仿宋_GB2312"/>
          <w:b w:val="0"/>
          <w:bCs w:val="0"/>
          <w:color w:val="auto"/>
          <w:kern w:val="2"/>
          <w:sz w:val="28"/>
          <w:szCs w:val="28"/>
          <w:lang w:val="en-US" w:eastAsia="zh-CN" w:bidi="ar-SA"/>
        </w:rPr>
      </w:pPr>
    </w:p>
    <w:p w14:paraId="79A851CC">
      <w:pPr>
        <w:adjustRightInd w:val="0"/>
        <w:snapToGrid w:val="0"/>
        <w:spacing w:after="120" w:afterLines="50" w:line="440" w:lineRule="exact"/>
        <w:jc w:val="left"/>
        <w:rPr>
          <w:rFonts w:hint="eastAsia" w:ascii="宋体" w:hAnsi="宋体"/>
          <w:b/>
          <w:bCs/>
          <w:sz w:val="21"/>
          <w:szCs w:val="21"/>
        </w:rPr>
      </w:pPr>
      <w:r>
        <w:rPr>
          <w:rFonts w:hint="eastAsia" w:ascii="宋体" w:hAnsi="宋体"/>
          <w:b/>
          <w:bCs/>
          <w:sz w:val="21"/>
          <w:szCs w:val="21"/>
          <w:lang w:val="en-US" w:eastAsia="zh-CN"/>
        </w:rPr>
        <w:t>附件1：河源市</w:t>
      </w:r>
      <w:r>
        <w:rPr>
          <w:rFonts w:hint="eastAsia" w:ascii="宋体" w:hAnsi="宋体"/>
          <w:b/>
          <w:bCs/>
          <w:sz w:val="21"/>
          <w:szCs w:val="21"/>
        </w:rPr>
        <w:t>人民医院电梯维保项目及要求(按国标执行)</w:t>
      </w:r>
    </w:p>
    <w:tbl>
      <w:tblPr>
        <w:tblStyle w:val="5"/>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8"/>
        <w:gridCol w:w="4421"/>
        <w:gridCol w:w="17"/>
        <w:gridCol w:w="4404"/>
      </w:tblGrid>
      <w:tr w14:paraId="7422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410" w:type="dxa"/>
            <w:gridSpan w:val="4"/>
            <w:noWrap w:val="0"/>
            <w:vAlign w:val="center"/>
          </w:tcPr>
          <w:p w14:paraId="37D94EB9">
            <w:pPr>
              <w:widowControl/>
              <w:snapToGrid w:val="0"/>
              <w:jc w:val="center"/>
              <w:rPr>
                <w:rFonts w:ascii="宋体" w:hAnsi="宋体" w:cs="宋体"/>
                <w:b/>
                <w:kern w:val="0"/>
                <w:sz w:val="21"/>
                <w:szCs w:val="21"/>
              </w:rPr>
            </w:pPr>
            <w:r>
              <w:rPr>
                <w:rFonts w:hint="eastAsia" w:ascii="宋体" w:hAnsi="宋体" w:cs="宋体"/>
                <w:b/>
                <w:kern w:val="0"/>
                <w:sz w:val="21"/>
                <w:szCs w:val="21"/>
              </w:rPr>
              <w:t>一、半月保养项目内容及要求</w:t>
            </w:r>
          </w:p>
        </w:tc>
      </w:tr>
      <w:tr w14:paraId="6EBF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A37CF43">
            <w:pPr>
              <w:widowControl/>
              <w:snapToGrid w:val="0"/>
              <w:jc w:val="center"/>
              <w:rPr>
                <w:rFonts w:hint="eastAsia" w:ascii="宋体" w:hAnsi="宋体" w:cs="宋体"/>
                <w:b/>
                <w:kern w:val="0"/>
                <w:sz w:val="21"/>
                <w:szCs w:val="21"/>
              </w:rPr>
            </w:pPr>
            <w:r>
              <w:rPr>
                <w:rFonts w:hint="eastAsia" w:ascii="宋体" w:hAnsi="宋体" w:cs="宋体"/>
                <w:b/>
                <w:kern w:val="0"/>
                <w:sz w:val="21"/>
                <w:szCs w:val="21"/>
              </w:rPr>
              <w:t>序号</w:t>
            </w:r>
          </w:p>
        </w:tc>
        <w:tc>
          <w:tcPr>
            <w:tcW w:w="4438" w:type="dxa"/>
            <w:gridSpan w:val="2"/>
            <w:noWrap w:val="0"/>
            <w:vAlign w:val="center"/>
          </w:tcPr>
          <w:p w14:paraId="41D59C08">
            <w:pPr>
              <w:widowControl/>
              <w:snapToGrid w:val="0"/>
              <w:jc w:val="center"/>
              <w:rPr>
                <w:rFonts w:ascii="宋体" w:hAnsi="宋体" w:cs="宋体"/>
                <w:b/>
                <w:kern w:val="0"/>
                <w:sz w:val="21"/>
                <w:szCs w:val="21"/>
              </w:rPr>
            </w:pPr>
            <w:r>
              <w:rPr>
                <w:rFonts w:hint="eastAsia" w:ascii="宋体" w:hAnsi="宋体" w:cs="宋体"/>
                <w:b/>
                <w:kern w:val="0"/>
                <w:sz w:val="21"/>
                <w:szCs w:val="21"/>
              </w:rPr>
              <w:t>维保项目(内容)</w:t>
            </w:r>
          </w:p>
        </w:tc>
        <w:tc>
          <w:tcPr>
            <w:tcW w:w="4404" w:type="dxa"/>
            <w:noWrap w:val="0"/>
            <w:vAlign w:val="center"/>
          </w:tcPr>
          <w:p w14:paraId="70C890AE">
            <w:pPr>
              <w:widowControl/>
              <w:snapToGrid w:val="0"/>
              <w:jc w:val="center"/>
              <w:rPr>
                <w:rFonts w:ascii="宋体" w:hAnsi="宋体" w:cs="宋体"/>
                <w:b/>
                <w:kern w:val="0"/>
                <w:sz w:val="21"/>
                <w:szCs w:val="21"/>
              </w:rPr>
            </w:pPr>
            <w:r>
              <w:rPr>
                <w:rFonts w:hint="eastAsia" w:ascii="宋体" w:hAnsi="宋体" w:cs="宋体"/>
                <w:b/>
                <w:kern w:val="0"/>
                <w:sz w:val="21"/>
                <w:szCs w:val="21"/>
              </w:rPr>
              <w:t>维保基本要求</w:t>
            </w:r>
          </w:p>
        </w:tc>
      </w:tr>
      <w:tr w14:paraId="3EE5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1CADAE0">
            <w:pPr>
              <w:widowControl/>
              <w:snapToGrid w:val="0"/>
              <w:jc w:val="center"/>
              <w:rPr>
                <w:rFonts w:hint="eastAsia" w:ascii="宋体" w:hAnsi="宋体" w:cs="宋体"/>
                <w:kern w:val="0"/>
                <w:sz w:val="21"/>
                <w:szCs w:val="21"/>
              </w:rPr>
            </w:pPr>
            <w:r>
              <w:rPr>
                <w:rFonts w:hint="eastAsia" w:ascii="宋体" w:hAnsi="宋体" w:cs="宋体"/>
                <w:kern w:val="0"/>
                <w:sz w:val="21"/>
                <w:szCs w:val="21"/>
              </w:rPr>
              <w:t>1</w:t>
            </w:r>
          </w:p>
        </w:tc>
        <w:tc>
          <w:tcPr>
            <w:tcW w:w="4438" w:type="dxa"/>
            <w:gridSpan w:val="2"/>
            <w:noWrap w:val="0"/>
            <w:vAlign w:val="center"/>
          </w:tcPr>
          <w:p w14:paraId="01985B64">
            <w:pPr>
              <w:widowControl/>
              <w:snapToGrid w:val="0"/>
              <w:rPr>
                <w:rFonts w:ascii="宋体" w:hAnsi="宋体" w:cs="宋体"/>
                <w:kern w:val="0"/>
                <w:sz w:val="21"/>
                <w:szCs w:val="21"/>
              </w:rPr>
            </w:pPr>
            <w:r>
              <w:rPr>
                <w:rFonts w:hint="eastAsia" w:ascii="宋体" w:hAnsi="宋体" w:cs="宋体"/>
                <w:kern w:val="0"/>
                <w:sz w:val="21"/>
                <w:szCs w:val="21"/>
              </w:rPr>
              <w:t>机房、滑轮间环境</w:t>
            </w:r>
          </w:p>
        </w:tc>
        <w:tc>
          <w:tcPr>
            <w:tcW w:w="4404" w:type="dxa"/>
            <w:noWrap w:val="0"/>
            <w:vAlign w:val="center"/>
          </w:tcPr>
          <w:p w14:paraId="6909B84B">
            <w:pPr>
              <w:widowControl/>
              <w:snapToGrid w:val="0"/>
              <w:rPr>
                <w:rFonts w:ascii="宋体" w:hAnsi="宋体" w:cs="宋体"/>
                <w:kern w:val="0"/>
                <w:sz w:val="21"/>
                <w:szCs w:val="21"/>
              </w:rPr>
            </w:pPr>
            <w:r>
              <w:rPr>
                <w:rFonts w:hint="eastAsia" w:ascii="宋体" w:hAnsi="宋体" w:cs="宋体"/>
                <w:kern w:val="0"/>
                <w:sz w:val="21"/>
                <w:szCs w:val="21"/>
              </w:rPr>
              <w:t>清洁，门窗完好，照明正常</w:t>
            </w:r>
          </w:p>
        </w:tc>
      </w:tr>
      <w:tr w14:paraId="26AE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C8B37A6">
            <w:pPr>
              <w:widowControl/>
              <w:snapToGrid w:val="0"/>
              <w:jc w:val="center"/>
              <w:rPr>
                <w:rFonts w:hint="eastAsia" w:ascii="宋体" w:hAnsi="宋体" w:cs="宋体"/>
                <w:kern w:val="0"/>
                <w:sz w:val="21"/>
                <w:szCs w:val="21"/>
              </w:rPr>
            </w:pPr>
            <w:r>
              <w:rPr>
                <w:rFonts w:hint="eastAsia" w:ascii="宋体" w:hAnsi="宋体" w:cs="宋体"/>
                <w:kern w:val="0"/>
                <w:sz w:val="21"/>
                <w:szCs w:val="21"/>
              </w:rPr>
              <w:t>2</w:t>
            </w:r>
          </w:p>
        </w:tc>
        <w:tc>
          <w:tcPr>
            <w:tcW w:w="4438" w:type="dxa"/>
            <w:gridSpan w:val="2"/>
            <w:noWrap w:val="0"/>
            <w:vAlign w:val="center"/>
          </w:tcPr>
          <w:p w14:paraId="173CDECF">
            <w:pPr>
              <w:widowControl/>
              <w:snapToGrid w:val="0"/>
              <w:rPr>
                <w:rFonts w:ascii="宋体" w:hAnsi="宋体" w:cs="宋体"/>
                <w:kern w:val="0"/>
                <w:sz w:val="21"/>
                <w:szCs w:val="21"/>
              </w:rPr>
            </w:pPr>
            <w:r>
              <w:rPr>
                <w:rFonts w:hint="eastAsia" w:ascii="宋体" w:hAnsi="宋体" w:cs="宋体"/>
                <w:kern w:val="0"/>
                <w:sz w:val="21"/>
                <w:szCs w:val="21"/>
              </w:rPr>
              <w:t>手动紧急操作装置</w:t>
            </w:r>
          </w:p>
        </w:tc>
        <w:tc>
          <w:tcPr>
            <w:tcW w:w="4404" w:type="dxa"/>
            <w:noWrap w:val="0"/>
            <w:vAlign w:val="center"/>
          </w:tcPr>
          <w:p w14:paraId="4C9F4E51">
            <w:pPr>
              <w:widowControl/>
              <w:snapToGrid w:val="0"/>
              <w:rPr>
                <w:rFonts w:ascii="宋体" w:hAnsi="宋体" w:cs="宋体"/>
                <w:kern w:val="0"/>
                <w:sz w:val="21"/>
                <w:szCs w:val="21"/>
              </w:rPr>
            </w:pPr>
            <w:r>
              <w:rPr>
                <w:rFonts w:hint="eastAsia" w:ascii="宋体" w:hAnsi="宋体" w:cs="宋体"/>
                <w:kern w:val="0"/>
                <w:sz w:val="21"/>
                <w:szCs w:val="21"/>
              </w:rPr>
              <w:t>齐全，在指定位置</w:t>
            </w:r>
          </w:p>
        </w:tc>
      </w:tr>
      <w:tr w14:paraId="00C29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5512CD8">
            <w:pPr>
              <w:widowControl/>
              <w:snapToGrid w:val="0"/>
              <w:jc w:val="center"/>
              <w:rPr>
                <w:rFonts w:hint="eastAsia" w:ascii="宋体" w:hAnsi="宋体" w:cs="宋体"/>
                <w:kern w:val="0"/>
                <w:sz w:val="21"/>
                <w:szCs w:val="21"/>
              </w:rPr>
            </w:pPr>
            <w:r>
              <w:rPr>
                <w:rFonts w:hint="eastAsia" w:ascii="宋体" w:hAnsi="宋体" w:cs="宋体"/>
                <w:kern w:val="0"/>
                <w:sz w:val="21"/>
                <w:szCs w:val="21"/>
              </w:rPr>
              <w:t>3</w:t>
            </w:r>
          </w:p>
        </w:tc>
        <w:tc>
          <w:tcPr>
            <w:tcW w:w="4438" w:type="dxa"/>
            <w:gridSpan w:val="2"/>
            <w:noWrap w:val="0"/>
            <w:vAlign w:val="center"/>
          </w:tcPr>
          <w:p w14:paraId="4F3A0601">
            <w:pPr>
              <w:widowControl/>
              <w:snapToGrid w:val="0"/>
              <w:rPr>
                <w:rFonts w:ascii="宋体" w:hAnsi="宋体" w:cs="宋体"/>
                <w:kern w:val="0"/>
                <w:sz w:val="21"/>
                <w:szCs w:val="21"/>
              </w:rPr>
            </w:pPr>
            <w:r>
              <w:rPr>
                <w:rFonts w:hint="eastAsia" w:ascii="宋体" w:hAnsi="宋体" w:cs="宋体"/>
                <w:kern w:val="0"/>
                <w:sz w:val="21"/>
                <w:szCs w:val="21"/>
              </w:rPr>
              <w:t>曳引机</w:t>
            </w:r>
          </w:p>
        </w:tc>
        <w:tc>
          <w:tcPr>
            <w:tcW w:w="4404" w:type="dxa"/>
            <w:noWrap w:val="0"/>
            <w:vAlign w:val="center"/>
          </w:tcPr>
          <w:p w14:paraId="189FFD6C">
            <w:pPr>
              <w:widowControl/>
              <w:snapToGrid w:val="0"/>
              <w:rPr>
                <w:rFonts w:ascii="宋体" w:hAnsi="宋体" w:cs="宋体"/>
                <w:kern w:val="0"/>
                <w:sz w:val="21"/>
                <w:szCs w:val="21"/>
              </w:rPr>
            </w:pPr>
            <w:r>
              <w:rPr>
                <w:rFonts w:hint="eastAsia" w:ascii="宋体" w:hAnsi="宋体" w:cs="宋体"/>
                <w:kern w:val="0"/>
                <w:sz w:val="21"/>
                <w:szCs w:val="21"/>
              </w:rPr>
              <w:t>运行时无异常振动和异常声响</w:t>
            </w:r>
          </w:p>
        </w:tc>
      </w:tr>
      <w:tr w14:paraId="1913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6EF719">
            <w:pPr>
              <w:widowControl/>
              <w:snapToGrid w:val="0"/>
              <w:jc w:val="center"/>
              <w:rPr>
                <w:rFonts w:hint="eastAsia" w:ascii="宋体" w:hAnsi="宋体" w:cs="宋体"/>
                <w:kern w:val="0"/>
                <w:sz w:val="21"/>
                <w:szCs w:val="21"/>
              </w:rPr>
            </w:pPr>
            <w:r>
              <w:rPr>
                <w:rFonts w:hint="eastAsia" w:ascii="宋体" w:hAnsi="宋体" w:cs="宋体"/>
                <w:kern w:val="0"/>
                <w:sz w:val="21"/>
                <w:szCs w:val="21"/>
              </w:rPr>
              <w:t>4</w:t>
            </w:r>
          </w:p>
        </w:tc>
        <w:tc>
          <w:tcPr>
            <w:tcW w:w="4438" w:type="dxa"/>
            <w:gridSpan w:val="2"/>
            <w:noWrap w:val="0"/>
            <w:vAlign w:val="center"/>
          </w:tcPr>
          <w:p w14:paraId="711F670A">
            <w:pPr>
              <w:widowControl/>
              <w:snapToGrid w:val="0"/>
              <w:rPr>
                <w:rFonts w:ascii="宋体" w:hAnsi="宋体" w:cs="宋体"/>
                <w:kern w:val="0"/>
                <w:sz w:val="21"/>
                <w:szCs w:val="21"/>
              </w:rPr>
            </w:pPr>
            <w:r>
              <w:rPr>
                <w:rFonts w:hint="eastAsia" w:ascii="宋体" w:hAnsi="宋体" w:cs="宋体"/>
                <w:kern w:val="0"/>
                <w:sz w:val="21"/>
                <w:szCs w:val="21"/>
              </w:rPr>
              <w:t>制动器各销轴部位</w:t>
            </w:r>
          </w:p>
        </w:tc>
        <w:tc>
          <w:tcPr>
            <w:tcW w:w="4404" w:type="dxa"/>
            <w:noWrap w:val="0"/>
            <w:vAlign w:val="center"/>
          </w:tcPr>
          <w:p w14:paraId="0ED4E4A4">
            <w:pPr>
              <w:widowControl/>
              <w:snapToGrid w:val="0"/>
              <w:rPr>
                <w:rFonts w:ascii="宋体" w:hAnsi="宋体" w:cs="宋体"/>
                <w:kern w:val="0"/>
                <w:sz w:val="21"/>
                <w:szCs w:val="21"/>
              </w:rPr>
            </w:pPr>
            <w:r>
              <w:rPr>
                <w:rFonts w:hint="eastAsia" w:ascii="宋体" w:hAnsi="宋体" w:cs="宋体"/>
                <w:kern w:val="0"/>
                <w:sz w:val="21"/>
                <w:szCs w:val="21"/>
              </w:rPr>
              <w:t>润滑，动作灵活</w:t>
            </w:r>
          </w:p>
        </w:tc>
      </w:tr>
      <w:tr w14:paraId="27A8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53ADE92">
            <w:pPr>
              <w:widowControl/>
              <w:snapToGrid w:val="0"/>
              <w:jc w:val="center"/>
              <w:rPr>
                <w:rFonts w:hint="eastAsia" w:ascii="宋体" w:hAnsi="宋体" w:cs="宋体"/>
                <w:kern w:val="0"/>
                <w:sz w:val="21"/>
                <w:szCs w:val="21"/>
              </w:rPr>
            </w:pPr>
            <w:r>
              <w:rPr>
                <w:rFonts w:hint="eastAsia" w:ascii="宋体" w:hAnsi="宋体" w:cs="宋体"/>
                <w:kern w:val="0"/>
                <w:sz w:val="21"/>
                <w:szCs w:val="21"/>
              </w:rPr>
              <w:t>5</w:t>
            </w:r>
          </w:p>
        </w:tc>
        <w:tc>
          <w:tcPr>
            <w:tcW w:w="4438" w:type="dxa"/>
            <w:gridSpan w:val="2"/>
            <w:noWrap w:val="0"/>
            <w:vAlign w:val="center"/>
          </w:tcPr>
          <w:p w14:paraId="05279F87">
            <w:pPr>
              <w:widowControl/>
              <w:snapToGrid w:val="0"/>
              <w:rPr>
                <w:rFonts w:ascii="宋体" w:hAnsi="宋体" w:cs="宋体"/>
                <w:kern w:val="0"/>
                <w:sz w:val="21"/>
                <w:szCs w:val="21"/>
              </w:rPr>
            </w:pPr>
            <w:r>
              <w:rPr>
                <w:rFonts w:hint="eastAsia" w:ascii="宋体" w:hAnsi="宋体" w:cs="宋体"/>
                <w:kern w:val="0"/>
                <w:sz w:val="21"/>
                <w:szCs w:val="21"/>
              </w:rPr>
              <w:t>制动器间隙</w:t>
            </w:r>
          </w:p>
        </w:tc>
        <w:tc>
          <w:tcPr>
            <w:tcW w:w="4404" w:type="dxa"/>
            <w:noWrap w:val="0"/>
            <w:vAlign w:val="center"/>
          </w:tcPr>
          <w:p w14:paraId="6FA5CBB8">
            <w:pPr>
              <w:widowControl/>
              <w:snapToGrid w:val="0"/>
              <w:rPr>
                <w:rFonts w:ascii="宋体" w:hAnsi="宋体" w:cs="宋体"/>
                <w:kern w:val="0"/>
                <w:sz w:val="21"/>
                <w:szCs w:val="21"/>
              </w:rPr>
            </w:pPr>
            <w:r>
              <w:rPr>
                <w:rFonts w:hint="eastAsia" w:ascii="宋体" w:hAnsi="宋体" w:cs="宋体"/>
                <w:kern w:val="0"/>
                <w:sz w:val="21"/>
                <w:szCs w:val="21"/>
              </w:rPr>
              <w:t>打开时制动衬与制动轮不应发生摩擦</w:t>
            </w:r>
          </w:p>
        </w:tc>
      </w:tr>
      <w:tr w14:paraId="5E58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73EB27B">
            <w:pPr>
              <w:widowControl/>
              <w:snapToGrid w:val="0"/>
              <w:jc w:val="center"/>
              <w:rPr>
                <w:rFonts w:hint="eastAsia" w:ascii="宋体" w:hAnsi="宋体" w:cs="宋体"/>
                <w:kern w:val="0"/>
                <w:sz w:val="21"/>
                <w:szCs w:val="21"/>
              </w:rPr>
            </w:pPr>
            <w:r>
              <w:rPr>
                <w:rFonts w:hint="eastAsia" w:ascii="宋体" w:hAnsi="宋体" w:cs="宋体"/>
                <w:kern w:val="0"/>
                <w:sz w:val="21"/>
                <w:szCs w:val="21"/>
              </w:rPr>
              <w:t>6</w:t>
            </w:r>
          </w:p>
        </w:tc>
        <w:tc>
          <w:tcPr>
            <w:tcW w:w="4438" w:type="dxa"/>
            <w:gridSpan w:val="2"/>
            <w:noWrap w:val="0"/>
            <w:vAlign w:val="center"/>
          </w:tcPr>
          <w:p w14:paraId="635FE54A">
            <w:pPr>
              <w:widowControl/>
              <w:snapToGrid w:val="0"/>
              <w:rPr>
                <w:rFonts w:ascii="宋体" w:hAnsi="宋体" w:cs="宋体"/>
                <w:kern w:val="0"/>
                <w:sz w:val="21"/>
                <w:szCs w:val="21"/>
              </w:rPr>
            </w:pPr>
            <w:r>
              <w:rPr>
                <w:rFonts w:hint="eastAsia" w:ascii="宋体" w:hAnsi="宋体" w:cs="宋体"/>
                <w:kern w:val="0"/>
                <w:sz w:val="21"/>
                <w:szCs w:val="21"/>
              </w:rPr>
              <w:t>编码器</w:t>
            </w:r>
          </w:p>
        </w:tc>
        <w:tc>
          <w:tcPr>
            <w:tcW w:w="4404" w:type="dxa"/>
            <w:noWrap w:val="0"/>
            <w:vAlign w:val="center"/>
          </w:tcPr>
          <w:p w14:paraId="42F0466A">
            <w:pPr>
              <w:widowControl/>
              <w:snapToGrid w:val="0"/>
              <w:rPr>
                <w:rFonts w:ascii="宋体" w:hAnsi="宋体" w:cs="宋体"/>
                <w:kern w:val="0"/>
                <w:sz w:val="21"/>
                <w:szCs w:val="21"/>
              </w:rPr>
            </w:pPr>
            <w:r>
              <w:rPr>
                <w:rFonts w:hint="eastAsia" w:ascii="宋体" w:hAnsi="宋体" w:cs="宋体"/>
                <w:kern w:val="0"/>
                <w:sz w:val="21"/>
                <w:szCs w:val="21"/>
              </w:rPr>
              <w:t>清洁，安装牢固</w:t>
            </w:r>
          </w:p>
        </w:tc>
      </w:tr>
      <w:tr w14:paraId="3CFE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BBA0619">
            <w:pPr>
              <w:widowControl/>
              <w:snapToGrid w:val="0"/>
              <w:jc w:val="center"/>
              <w:rPr>
                <w:rFonts w:hint="eastAsia" w:ascii="宋体" w:hAnsi="宋体" w:cs="宋体"/>
                <w:kern w:val="0"/>
                <w:sz w:val="21"/>
                <w:szCs w:val="21"/>
              </w:rPr>
            </w:pPr>
            <w:r>
              <w:rPr>
                <w:rFonts w:hint="eastAsia" w:ascii="宋体" w:hAnsi="宋体" w:cs="宋体"/>
                <w:kern w:val="0"/>
                <w:sz w:val="21"/>
                <w:szCs w:val="21"/>
              </w:rPr>
              <w:t>7</w:t>
            </w:r>
          </w:p>
        </w:tc>
        <w:tc>
          <w:tcPr>
            <w:tcW w:w="4438" w:type="dxa"/>
            <w:gridSpan w:val="2"/>
            <w:noWrap w:val="0"/>
            <w:vAlign w:val="center"/>
          </w:tcPr>
          <w:p w14:paraId="6680AD20">
            <w:pPr>
              <w:widowControl/>
              <w:snapToGrid w:val="0"/>
              <w:rPr>
                <w:rFonts w:ascii="宋体" w:hAnsi="宋体" w:cs="宋体"/>
                <w:kern w:val="0"/>
                <w:sz w:val="21"/>
                <w:szCs w:val="21"/>
              </w:rPr>
            </w:pPr>
            <w:r>
              <w:rPr>
                <w:rFonts w:hint="eastAsia" w:ascii="宋体" w:hAnsi="宋体" w:cs="宋体"/>
                <w:kern w:val="0"/>
                <w:sz w:val="21"/>
                <w:szCs w:val="21"/>
              </w:rPr>
              <w:t>限速器各销轴部位</w:t>
            </w:r>
          </w:p>
        </w:tc>
        <w:tc>
          <w:tcPr>
            <w:tcW w:w="4404" w:type="dxa"/>
            <w:noWrap w:val="0"/>
            <w:vAlign w:val="center"/>
          </w:tcPr>
          <w:p w14:paraId="1C8B49FA">
            <w:pPr>
              <w:widowControl/>
              <w:snapToGrid w:val="0"/>
              <w:rPr>
                <w:rFonts w:ascii="宋体" w:hAnsi="宋体" w:cs="宋体"/>
                <w:kern w:val="0"/>
                <w:sz w:val="21"/>
                <w:szCs w:val="21"/>
              </w:rPr>
            </w:pPr>
            <w:r>
              <w:rPr>
                <w:rFonts w:hint="eastAsia" w:ascii="宋体" w:hAnsi="宋体" w:cs="宋体"/>
                <w:kern w:val="0"/>
                <w:sz w:val="21"/>
                <w:szCs w:val="21"/>
              </w:rPr>
              <w:t>润滑，转动灵活；电气开关正常</w:t>
            </w:r>
          </w:p>
        </w:tc>
      </w:tr>
      <w:tr w14:paraId="04DD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EC6DBF8">
            <w:pPr>
              <w:widowControl/>
              <w:snapToGrid w:val="0"/>
              <w:jc w:val="center"/>
              <w:rPr>
                <w:rFonts w:hint="eastAsia" w:ascii="宋体" w:hAnsi="宋体" w:cs="宋体"/>
                <w:kern w:val="0"/>
                <w:sz w:val="21"/>
                <w:szCs w:val="21"/>
              </w:rPr>
            </w:pPr>
            <w:r>
              <w:rPr>
                <w:rFonts w:hint="eastAsia" w:ascii="宋体" w:hAnsi="宋体" w:cs="宋体"/>
                <w:kern w:val="0"/>
                <w:sz w:val="21"/>
                <w:szCs w:val="21"/>
              </w:rPr>
              <w:t>8</w:t>
            </w:r>
          </w:p>
        </w:tc>
        <w:tc>
          <w:tcPr>
            <w:tcW w:w="4438" w:type="dxa"/>
            <w:gridSpan w:val="2"/>
            <w:noWrap w:val="0"/>
            <w:vAlign w:val="center"/>
          </w:tcPr>
          <w:p w14:paraId="34236EAC">
            <w:pPr>
              <w:widowControl/>
              <w:snapToGrid w:val="0"/>
              <w:rPr>
                <w:rFonts w:ascii="宋体" w:hAnsi="宋体" w:cs="宋体"/>
                <w:kern w:val="0"/>
                <w:sz w:val="21"/>
                <w:szCs w:val="21"/>
              </w:rPr>
            </w:pPr>
            <w:r>
              <w:rPr>
                <w:rFonts w:hint="eastAsia" w:ascii="宋体" w:hAnsi="宋体" w:cs="宋体"/>
                <w:kern w:val="0"/>
                <w:sz w:val="21"/>
                <w:szCs w:val="21"/>
              </w:rPr>
              <w:t>轿顶</w:t>
            </w:r>
          </w:p>
        </w:tc>
        <w:tc>
          <w:tcPr>
            <w:tcW w:w="4404" w:type="dxa"/>
            <w:noWrap w:val="0"/>
            <w:vAlign w:val="center"/>
          </w:tcPr>
          <w:p w14:paraId="41CD2D4C">
            <w:pPr>
              <w:widowControl/>
              <w:snapToGrid w:val="0"/>
              <w:rPr>
                <w:rFonts w:ascii="宋体" w:hAnsi="宋体" w:cs="宋体"/>
                <w:kern w:val="0"/>
                <w:sz w:val="21"/>
                <w:szCs w:val="21"/>
              </w:rPr>
            </w:pPr>
            <w:r>
              <w:rPr>
                <w:rFonts w:hint="eastAsia" w:ascii="宋体" w:hAnsi="宋体" w:cs="宋体"/>
                <w:kern w:val="0"/>
                <w:sz w:val="21"/>
                <w:szCs w:val="21"/>
              </w:rPr>
              <w:t>清洁，防护栏安全可靠</w:t>
            </w:r>
          </w:p>
        </w:tc>
      </w:tr>
      <w:tr w14:paraId="4887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4363CE1">
            <w:pPr>
              <w:widowControl/>
              <w:snapToGrid w:val="0"/>
              <w:jc w:val="center"/>
              <w:rPr>
                <w:rFonts w:hint="eastAsia" w:ascii="宋体" w:hAnsi="宋体" w:cs="宋体"/>
                <w:kern w:val="0"/>
                <w:sz w:val="21"/>
                <w:szCs w:val="21"/>
              </w:rPr>
            </w:pPr>
            <w:r>
              <w:rPr>
                <w:rFonts w:hint="eastAsia" w:ascii="宋体" w:hAnsi="宋体" w:cs="宋体"/>
                <w:kern w:val="0"/>
                <w:sz w:val="21"/>
                <w:szCs w:val="21"/>
              </w:rPr>
              <w:t>9</w:t>
            </w:r>
          </w:p>
        </w:tc>
        <w:tc>
          <w:tcPr>
            <w:tcW w:w="4438" w:type="dxa"/>
            <w:gridSpan w:val="2"/>
            <w:noWrap w:val="0"/>
            <w:vAlign w:val="center"/>
          </w:tcPr>
          <w:p w14:paraId="09A04953">
            <w:pPr>
              <w:widowControl/>
              <w:snapToGrid w:val="0"/>
              <w:rPr>
                <w:rFonts w:ascii="宋体" w:hAnsi="宋体" w:cs="宋体"/>
                <w:kern w:val="0"/>
                <w:sz w:val="21"/>
                <w:szCs w:val="21"/>
              </w:rPr>
            </w:pPr>
            <w:r>
              <w:rPr>
                <w:rFonts w:hint="eastAsia" w:ascii="宋体" w:hAnsi="宋体" w:cs="宋体"/>
                <w:kern w:val="0"/>
                <w:sz w:val="21"/>
                <w:szCs w:val="21"/>
              </w:rPr>
              <w:t>轿顶检修开关、急停开关</w:t>
            </w:r>
          </w:p>
        </w:tc>
        <w:tc>
          <w:tcPr>
            <w:tcW w:w="4404" w:type="dxa"/>
            <w:noWrap w:val="0"/>
            <w:vAlign w:val="center"/>
          </w:tcPr>
          <w:p w14:paraId="5ED08D89">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226B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6640040">
            <w:pPr>
              <w:widowControl/>
              <w:snapToGrid w:val="0"/>
              <w:jc w:val="center"/>
              <w:rPr>
                <w:rFonts w:hint="eastAsia" w:ascii="宋体" w:hAnsi="宋体" w:cs="宋体"/>
                <w:kern w:val="0"/>
                <w:sz w:val="21"/>
                <w:szCs w:val="21"/>
              </w:rPr>
            </w:pPr>
            <w:r>
              <w:rPr>
                <w:rFonts w:hint="eastAsia" w:ascii="宋体" w:hAnsi="宋体" w:cs="宋体"/>
                <w:kern w:val="0"/>
                <w:sz w:val="21"/>
                <w:szCs w:val="21"/>
              </w:rPr>
              <w:t>10</w:t>
            </w:r>
          </w:p>
        </w:tc>
        <w:tc>
          <w:tcPr>
            <w:tcW w:w="4438" w:type="dxa"/>
            <w:gridSpan w:val="2"/>
            <w:noWrap w:val="0"/>
            <w:vAlign w:val="center"/>
          </w:tcPr>
          <w:p w14:paraId="7CE48E32">
            <w:pPr>
              <w:widowControl/>
              <w:snapToGrid w:val="0"/>
              <w:rPr>
                <w:rFonts w:ascii="宋体" w:hAnsi="宋体" w:cs="宋体"/>
                <w:kern w:val="0"/>
                <w:sz w:val="21"/>
                <w:szCs w:val="21"/>
              </w:rPr>
            </w:pPr>
            <w:r>
              <w:rPr>
                <w:rFonts w:hint="eastAsia" w:ascii="宋体" w:hAnsi="宋体" w:cs="宋体"/>
                <w:kern w:val="0"/>
                <w:sz w:val="21"/>
                <w:szCs w:val="21"/>
              </w:rPr>
              <w:t>导靴上油杯</w:t>
            </w:r>
          </w:p>
        </w:tc>
        <w:tc>
          <w:tcPr>
            <w:tcW w:w="4404" w:type="dxa"/>
            <w:noWrap w:val="0"/>
            <w:vAlign w:val="center"/>
          </w:tcPr>
          <w:p w14:paraId="16C41D4A">
            <w:pPr>
              <w:widowControl/>
              <w:snapToGrid w:val="0"/>
              <w:rPr>
                <w:rFonts w:ascii="宋体" w:hAnsi="宋体" w:cs="宋体"/>
                <w:kern w:val="0"/>
                <w:sz w:val="21"/>
                <w:szCs w:val="21"/>
              </w:rPr>
            </w:pPr>
            <w:r>
              <w:rPr>
                <w:rFonts w:hint="eastAsia" w:ascii="宋体" w:hAnsi="宋体" w:cs="宋体"/>
                <w:kern w:val="0"/>
                <w:sz w:val="21"/>
                <w:szCs w:val="21"/>
              </w:rPr>
              <w:t>吸油毛毡齐全，油量适宜，油杯无泄漏</w:t>
            </w:r>
          </w:p>
        </w:tc>
      </w:tr>
      <w:tr w14:paraId="3CC9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F1B5CE3">
            <w:pPr>
              <w:widowControl/>
              <w:snapToGrid w:val="0"/>
              <w:jc w:val="center"/>
              <w:rPr>
                <w:rFonts w:hint="eastAsia" w:ascii="宋体" w:hAnsi="宋体" w:cs="宋体"/>
                <w:kern w:val="0"/>
                <w:sz w:val="21"/>
                <w:szCs w:val="21"/>
              </w:rPr>
            </w:pPr>
            <w:r>
              <w:rPr>
                <w:rFonts w:hint="eastAsia" w:ascii="宋体" w:hAnsi="宋体" w:cs="宋体"/>
                <w:kern w:val="0"/>
                <w:sz w:val="21"/>
                <w:szCs w:val="21"/>
              </w:rPr>
              <w:t>11</w:t>
            </w:r>
          </w:p>
        </w:tc>
        <w:tc>
          <w:tcPr>
            <w:tcW w:w="4438" w:type="dxa"/>
            <w:gridSpan w:val="2"/>
            <w:noWrap w:val="0"/>
            <w:vAlign w:val="center"/>
          </w:tcPr>
          <w:p w14:paraId="6D900AEB">
            <w:pPr>
              <w:widowControl/>
              <w:snapToGrid w:val="0"/>
              <w:rPr>
                <w:rFonts w:ascii="宋体" w:hAnsi="宋体" w:cs="宋体"/>
                <w:kern w:val="0"/>
                <w:sz w:val="21"/>
                <w:szCs w:val="21"/>
              </w:rPr>
            </w:pPr>
            <w:r>
              <w:rPr>
                <w:rFonts w:hint="eastAsia" w:ascii="宋体" w:hAnsi="宋体" w:cs="宋体"/>
                <w:kern w:val="0"/>
                <w:sz w:val="21"/>
                <w:szCs w:val="21"/>
              </w:rPr>
              <w:t>对重块及其压板</w:t>
            </w:r>
          </w:p>
        </w:tc>
        <w:tc>
          <w:tcPr>
            <w:tcW w:w="4404" w:type="dxa"/>
            <w:noWrap w:val="0"/>
            <w:vAlign w:val="center"/>
          </w:tcPr>
          <w:p w14:paraId="0DDC2B3C">
            <w:pPr>
              <w:widowControl/>
              <w:snapToGrid w:val="0"/>
              <w:rPr>
                <w:rFonts w:ascii="宋体" w:hAnsi="宋体" w:cs="宋体"/>
                <w:kern w:val="0"/>
                <w:sz w:val="21"/>
                <w:szCs w:val="21"/>
              </w:rPr>
            </w:pPr>
            <w:r>
              <w:rPr>
                <w:rFonts w:hint="eastAsia" w:ascii="宋体" w:hAnsi="宋体" w:cs="宋体"/>
                <w:kern w:val="0"/>
                <w:sz w:val="21"/>
                <w:szCs w:val="21"/>
              </w:rPr>
              <w:t>对重块无松动，压板紧固</w:t>
            </w:r>
          </w:p>
        </w:tc>
      </w:tr>
      <w:tr w14:paraId="3159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EA239D3">
            <w:pPr>
              <w:widowControl/>
              <w:snapToGrid w:val="0"/>
              <w:jc w:val="center"/>
              <w:rPr>
                <w:rFonts w:hint="eastAsia" w:ascii="宋体" w:hAnsi="宋体" w:cs="宋体"/>
                <w:kern w:val="0"/>
                <w:sz w:val="21"/>
                <w:szCs w:val="21"/>
              </w:rPr>
            </w:pPr>
            <w:r>
              <w:rPr>
                <w:rFonts w:hint="eastAsia" w:ascii="宋体" w:hAnsi="宋体" w:cs="宋体"/>
                <w:kern w:val="0"/>
                <w:sz w:val="21"/>
                <w:szCs w:val="21"/>
              </w:rPr>
              <w:t>12</w:t>
            </w:r>
          </w:p>
        </w:tc>
        <w:tc>
          <w:tcPr>
            <w:tcW w:w="4438" w:type="dxa"/>
            <w:gridSpan w:val="2"/>
            <w:noWrap w:val="0"/>
            <w:vAlign w:val="center"/>
          </w:tcPr>
          <w:p w14:paraId="221199C1">
            <w:pPr>
              <w:widowControl/>
              <w:snapToGrid w:val="0"/>
              <w:rPr>
                <w:rFonts w:ascii="宋体" w:hAnsi="宋体" w:cs="宋体"/>
                <w:kern w:val="0"/>
                <w:sz w:val="21"/>
                <w:szCs w:val="21"/>
              </w:rPr>
            </w:pPr>
            <w:r>
              <w:rPr>
                <w:rFonts w:hint="eastAsia" w:ascii="宋体" w:hAnsi="宋体" w:cs="宋体"/>
                <w:kern w:val="0"/>
                <w:sz w:val="21"/>
                <w:szCs w:val="21"/>
              </w:rPr>
              <w:t>井道照明</w:t>
            </w:r>
          </w:p>
        </w:tc>
        <w:tc>
          <w:tcPr>
            <w:tcW w:w="4404" w:type="dxa"/>
            <w:noWrap w:val="0"/>
            <w:vAlign w:val="center"/>
          </w:tcPr>
          <w:p w14:paraId="03D9FC6E">
            <w:pPr>
              <w:widowControl/>
              <w:snapToGrid w:val="0"/>
              <w:rPr>
                <w:rFonts w:ascii="宋体" w:hAnsi="宋体" w:cs="宋体"/>
                <w:kern w:val="0"/>
                <w:sz w:val="21"/>
                <w:szCs w:val="21"/>
              </w:rPr>
            </w:pPr>
            <w:r>
              <w:rPr>
                <w:rFonts w:hint="eastAsia" w:ascii="宋体" w:hAnsi="宋体" w:cs="宋体"/>
                <w:kern w:val="0"/>
                <w:sz w:val="21"/>
                <w:szCs w:val="21"/>
              </w:rPr>
              <w:t>齐全、正常</w:t>
            </w:r>
          </w:p>
        </w:tc>
      </w:tr>
      <w:tr w14:paraId="71DA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62312E9">
            <w:pPr>
              <w:widowControl/>
              <w:snapToGrid w:val="0"/>
              <w:jc w:val="center"/>
              <w:rPr>
                <w:rFonts w:hint="eastAsia" w:ascii="宋体" w:hAnsi="宋体" w:cs="宋体"/>
                <w:kern w:val="0"/>
                <w:sz w:val="21"/>
                <w:szCs w:val="21"/>
              </w:rPr>
            </w:pPr>
            <w:r>
              <w:rPr>
                <w:rFonts w:hint="eastAsia" w:ascii="宋体" w:hAnsi="宋体" w:cs="宋体"/>
                <w:kern w:val="0"/>
                <w:sz w:val="21"/>
                <w:szCs w:val="21"/>
              </w:rPr>
              <w:t>13</w:t>
            </w:r>
          </w:p>
        </w:tc>
        <w:tc>
          <w:tcPr>
            <w:tcW w:w="4438" w:type="dxa"/>
            <w:gridSpan w:val="2"/>
            <w:noWrap w:val="0"/>
            <w:vAlign w:val="center"/>
          </w:tcPr>
          <w:p w14:paraId="3CB4BE4A">
            <w:pPr>
              <w:widowControl/>
              <w:snapToGrid w:val="0"/>
              <w:rPr>
                <w:rFonts w:ascii="宋体" w:hAnsi="宋体" w:cs="宋体"/>
                <w:kern w:val="0"/>
                <w:sz w:val="21"/>
                <w:szCs w:val="21"/>
              </w:rPr>
            </w:pPr>
            <w:r>
              <w:rPr>
                <w:rFonts w:hint="eastAsia" w:ascii="宋体" w:hAnsi="宋体" w:cs="宋体"/>
                <w:kern w:val="0"/>
                <w:sz w:val="21"/>
                <w:szCs w:val="21"/>
              </w:rPr>
              <w:t>轿厢照明、风扇、应急照明</w:t>
            </w:r>
          </w:p>
        </w:tc>
        <w:tc>
          <w:tcPr>
            <w:tcW w:w="4404" w:type="dxa"/>
            <w:noWrap w:val="0"/>
            <w:vAlign w:val="center"/>
          </w:tcPr>
          <w:p w14:paraId="0A1CF002">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62B2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44366B8">
            <w:pPr>
              <w:widowControl/>
              <w:snapToGrid w:val="0"/>
              <w:jc w:val="center"/>
              <w:rPr>
                <w:rFonts w:hint="eastAsia" w:ascii="宋体" w:hAnsi="宋体" w:cs="宋体"/>
                <w:kern w:val="0"/>
                <w:sz w:val="21"/>
                <w:szCs w:val="21"/>
              </w:rPr>
            </w:pPr>
            <w:r>
              <w:rPr>
                <w:rFonts w:hint="eastAsia" w:ascii="宋体" w:hAnsi="宋体" w:cs="宋体"/>
                <w:kern w:val="0"/>
                <w:sz w:val="21"/>
                <w:szCs w:val="21"/>
              </w:rPr>
              <w:t>14</w:t>
            </w:r>
          </w:p>
        </w:tc>
        <w:tc>
          <w:tcPr>
            <w:tcW w:w="4438" w:type="dxa"/>
            <w:gridSpan w:val="2"/>
            <w:noWrap w:val="0"/>
            <w:vAlign w:val="center"/>
          </w:tcPr>
          <w:p w14:paraId="237ECA3C">
            <w:pPr>
              <w:widowControl/>
              <w:snapToGrid w:val="0"/>
              <w:rPr>
                <w:rFonts w:ascii="宋体" w:hAnsi="宋体" w:cs="宋体"/>
                <w:kern w:val="0"/>
                <w:sz w:val="21"/>
                <w:szCs w:val="21"/>
              </w:rPr>
            </w:pPr>
            <w:r>
              <w:rPr>
                <w:rFonts w:hint="eastAsia" w:ascii="宋体" w:hAnsi="宋体" w:cs="宋体"/>
                <w:kern w:val="0"/>
                <w:sz w:val="21"/>
                <w:szCs w:val="21"/>
              </w:rPr>
              <w:t>轿厢检修开关、急停开关</w:t>
            </w:r>
          </w:p>
        </w:tc>
        <w:tc>
          <w:tcPr>
            <w:tcW w:w="4404" w:type="dxa"/>
            <w:noWrap w:val="0"/>
            <w:vAlign w:val="center"/>
          </w:tcPr>
          <w:p w14:paraId="6E2C8E03">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3808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2B147D3">
            <w:pPr>
              <w:widowControl/>
              <w:snapToGrid w:val="0"/>
              <w:jc w:val="center"/>
              <w:rPr>
                <w:rFonts w:hint="eastAsia" w:ascii="宋体" w:hAnsi="宋体" w:cs="宋体"/>
                <w:kern w:val="0"/>
                <w:sz w:val="21"/>
                <w:szCs w:val="21"/>
              </w:rPr>
            </w:pPr>
            <w:r>
              <w:rPr>
                <w:rFonts w:hint="eastAsia" w:ascii="宋体" w:hAnsi="宋体" w:cs="宋体"/>
                <w:kern w:val="0"/>
                <w:sz w:val="21"/>
                <w:szCs w:val="21"/>
              </w:rPr>
              <w:t>15</w:t>
            </w:r>
          </w:p>
        </w:tc>
        <w:tc>
          <w:tcPr>
            <w:tcW w:w="4438" w:type="dxa"/>
            <w:gridSpan w:val="2"/>
            <w:noWrap w:val="0"/>
            <w:vAlign w:val="center"/>
          </w:tcPr>
          <w:p w14:paraId="03BC3419">
            <w:pPr>
              <w:widowControl/>
              <w:snapToGrid w:val="0"/>
              <w:rPr>
                <w:rFonts w:ascii="宋体" w:hAnsi="宋体" w:cs="宋体"/>
                <w:kern w:val="0"/>
                <w:sz w:val="21"/>
                <w:szCs w:val="21"/>
              </w:rPr>
            </w:pPr>
            <w:r>
              <w:rPr>
                <w:rFonts w:hint="eastAsia" w:ascii="宋体" w:hAnsi="宋体" w:cs="宋体"/>
                <w:kern w:val="0"/>
                <w:sz w:val="21"/>
                <w:szCs w:val="21"/>
              </w:rPr>
              <w:t>轿内报警装置、对讲系统</w:t>
            </w:r>
          </w:p>
        </w:tc>
        <w:tc>
          <w:tcPr>
            <w:tcW w:w="4404" w:type="dxa"/>
            <w:noWrap w:val="0"/>
            <w:vAlign w:val="center"/>
          </w:tcPr>
          <w:p w14:paraId="2C4B2069">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6E21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9106811">
            <w:pPr>
              <w:widowControl/>
              <w:snapToGrid w:val="0"/>
              <w:jc w:val="center"/>
              <w:rPr>
                <w:rFonts w:hint="eastAsia" w:ascii="宋体" w:hAnsi="宋体" w:cs="宋体"/>
                <w:kern w:val="0"/>
                <w:sz w:val="21"/>
                <w:szCs w:val="21"/>
              </w:rPr>
            </w:pPr>
            <w:r>
              <w:rPr>
                <w:rFonts w:hint="eastAsia" w:ascii="宋体" w:hAnsi="宋体" w:cs="宋体"/>
                <w:kern w:val="0"/>
                <w:sz w:val="21"/>
                <w:szCs w:val="21"/>
              </w:rPr>
              <w:t>16</w:t>
            </w:r>
          </w:p>
        </w:tc>
        <w:tc>
          <w:tcPr>
            <w:tcW w:w="4438" w:type="dxa"/>
            <w:gridSpan w:val="2"/>
            <w:noWrap w:val="0"/>
            <w:vAlign w:val="center"/>
          </w:tcPr>
          <w:p w14:paraId="33725ADA">
            <w:pPr>
              <w:widowControl/>
              <w:snapToGrid w:val="0"/>
              <w:rPr>
                <w:rFonts w:ascii="宋体" w:hAnsi="宋体" w:cs="宋体"/>
                <w:kern w:val="0"/>
                <w:sz w:val="21"/>
                <w:szCs w:val="21"/>
              </w:rPr>
            </w:pPr>
            <w:r>
              <w:rPr>
                <w:rFonts w:hint="eastAsia" w:ascii="宋体" w:hAnsi="宋体" w:cs="宋体"/>
                <w:kern w:val="0"/>
                <w:sz w:val="21"/>
                <w:szCs w:val="21"/>
              </w:rPr>
              <w:t>轿内显示、指令按钮</w:t>
            </w:r>
          </w:p>
        </w:tc>
        <w:tc>
          <w:tcPr>
            <w:tcW w:w="4404" w:type="dxa"/>
            <w:noWrap w:val="0"/>
            <w:vAlign w:val="center"/>
          </w:tcPr>
          <w:p w14:paraId="259710E7">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58CE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92B913">
            <w:pPr>
              <w:widowControl/>
              <w:snapToGrid w:val="0"/>
              <w:jc w:val="center"/>
              <w:rPr>
                <w:rFonts w:hint="eastAsia" w:ascii="宋体" w:hAnsi="宋体" w:cs="宋体"/>
                <w:kern w:val="0"/>
                <w:sz w:val="21"/>
                <w:szCs w:val="21"/>
              </w:rPr>
            </w:pPr>
            <w:r>
              <w:rPr>
                <w:rFonts w:hint="eastAsia" w:ascii="宋体" w:hAnsi="宋体" w:cs="宋体"/>
                <w:kern w:val="0"/>
                <w:sz w:val="21"/>
                <w:szCs w:val="21"/>
              </w:rPr>
              <w:t>17</w:t>
            </w:r>
          </w:p>
        </w:tc>
        <w:tc>
          <w:tcPr>
            <w:tcW w:w="4438" w:type="dxa"/>
            <w:gridSpan w:val="2"/>
            <w:noWrap w:val="0"/>
            <w:vAlign w:val="center"/>
          </w:tcPr>
          <w:p w14:paraId="2FC97258">
            <w:pPr>
              <w:widowControl/>
              <w:snapToGrid w:val="0"/>
              <w:rPr>
                <w:rFonts w:ascii="宋体" w:hAnsi="宋体" w:cs="宋体"/>
                <w:kern w:val="0"/>
                <w:sz w:val="21"/>
                <w:szCs w:val="21"/>
              </w:rPr>
            </w:pPr>
            <w:r>
              <w:rPr>
                <w:rFonts w:hint="eastAsia" w:ascii="宋体" w:hAnsi="宋体" w:cs="宋体"/>
                <w:kern w:val="0"/>
                <w:sz w:val="21"/>
                <w:szCs w:val="21"/>
              </w:rPr>
              <w:t>轿门安全装置(安全触板，光幕、光电等)</w:t>
            </w:r>
          </w:p>
        </w:tc>
        <w:tc>
          <w:tcPr>
            <w:tcW w:w="4404" w:type="dxa"/>
            <w:noWrap w:val="0"/>
            <w:vAlign w:val="center"/>
          </w:tcPr>
          <w:p w14:paraId="2EF2516C">
            <w:pPr>
              <w:widowControl/>
              <w:snapToGrid w:val="0"/>
              <w:rPr>
                <w:rFonts w:ascii="宋体" w:hAnsi="宋体" w:cs="宋体"/>
                <w:kern w:val="0"/>
                <w:sz w:val="21"/>
                <w:szCs w:val="21"/>
              </w:rPr>
            </w:pPr>
            <w:r>
              <w:rPr>
                <w:rFonts w:hint="eastAsia" w:ascii="宋体" w:hAnsi="宋体" w:cs="宋体"/>
                <w:kern w:val="0"/>
                <w:sz w:val="21"/>
                <w:szCs w:val="21"/>
              </w:rPr>
              <w:t>功能有效</w:t>
            </w:r>
          </w:p>
        </w:tc>
      </w:tr>
      <w:tr w14:paraId="5ADF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BE94E6A">
            <w:pPr>
              <w:widowControl/>
              <w:snapToGrid w:val="0"/>
              <w:jc w:val="center"/>
              <w:rPr>
                <w:rFonts w:hint="eastAsia" w:ascii="宋体" w:hAnsi="宋体" w:cs="宋体"/>
                <w:kern w:val="0"/>
                <w:sz w:val="21"/>
                <w:szCs w:val="21"/>
              </w:rPr>
            </w:pPr>
            <w:r>
              <w:rPr>
                <w:rFonts w:hint="eastAsia" w:ascii="宋体" w:hAnsi="宋体" w:cs="宋体"/>
                <w:kern w:val="0"/>
                <w:sz w:val="21"/>
                <w:szCs w:val="21"/>
              </w:rPr>
              <w:t>18</w:t>
            </w:r>
          </w:p>
        </w:tc>
        <w:tc>
          <w:tcPr>
            <w:tcW w:w="4438" w:type="dxa"/>
            <w:gridSpan w:val="2"/>
            <w:noWrap w:val="0"/>
            <w:vAlign w:val="center"/>
          </w:tcPr>
          <w:p w14:paraId="4FC9E20D">
            <w:pPr>
              <w:widowControl/>
              <w:snapToGrid w:val="0"/>
              <w:rPr>
                <w:rFonts w:ascii="宋体" w:hAnsi="宋体" w:cs="宋体"/>
                <w:kern w:val="0"/>
                <w:sz w:val="21"/>
                <w:szCs w:val="21"/>
              </w:rPr>
            </w:pPr>
            <w:r>
              <w:rPr>
                <w:rFonts w:hint="eastAsia" w:ascii="宋体" w:hAnsi="宋体" w:cs="宋体"/>
                <w:kern w:val="0"/>
                <w:sz w:val="21"/>
                <w:szCs w:val="21"/>
              </w:rPr>
              <w:t>轿门门锁电气触点</w:t>
            </w:r>
          </w:p>
        </w:tc>
        <w:tc>
          <w:tcPr>
            <w:tcW w:w="4404" w:type="dxa"/>
            <w:noWrap w:val="0"/>
            <w:vAlign w:val="center"/>
          </w:tcPr>
          <w:p w14:paraId="2FCD4733">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59C1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AE9D1CC">
            <w:pPr>
              <w:widowControl/>
              <w:snapToGrid w:val="0"/>
              <w:jc w:val="center"/>
              <w:rPr>
                <w:rFonts w:hint="eastAsia" w:ascii="宋体" w:hAnsi="宋体" w:cs="宋体"/>
                <w:kern w:val="0"/>
                <w:sz w:val="21"/>
                <w:szCs w:val="21"/>
              </w:rPr>
            </w:pPr>
            <w:r>
              <w:rPr>
                <w:rFonts w:hint="eastAsia" w:ascii="宋体" w:hAnsi="宋体" w:cs="宋体"/>
                <w:kern w:val="0"/>
                <w:sz w:val="21"/>
                <w:szCs w:val="21"/>
              </w:rPr>
              <w:t>19</w:t>
            </w:r>
          </w:p>
        </w:tc>
        <w:tc>
          <w:tcPr>
            <w:tcW w:w="4438" w:type="dxa"/>
            <w:gridSpan w:val="2"/>
            <w:noWrap w:val="0"/>
            <w:vAlign w:val="center"/>
          </w:tcPr>
          <w:p w14:paraId="702436DA">
            <w:pPr>
              <w:widowControl/>
              <w:snapToGrid w:val="0"/>
              <w:rPr>
                <w:rFonts w:ascii="宋体" w:hAnsi="宋体" w:cs="宋体"/>
                <w:kern w:val="0"/>
                <w:sz w:val="21"/>
                <w:szCs w:val="21"/>
              </w:rPr>
            </w:pPr>
            <w:r>
              <w:rPr>
                <w:rFonts w:hint="eastAsia" w:ascii="宋体" w:hAnsi="宋体" w:cs="宋体"/>
                <w:kern w:val="0"/>
                <w:sz w:val="21"/>
                <w:szCs w:val="21"/>
              </w:rPr>
              <w:t>轿门运行</w:t>
            </w:r>
          </w:p>
        </w:tc>
        <w:tc>
          <w:tcPr>
            <w:tcW w:w="4404" w:type="dxa"/>
            <w:noWrap w:val="0"/>
            <w:vAlign w:val="center"/>
          </w:tcPr>
          <w:p w14:paraId="215E6B1C">
            <w:pPr>
              <w:widowControl/>
              <w:snapToGrid w:val="0"/>
              <w:rPr>
                <w:rFonts w:ascii="宋体" w:hAnsi="宋体" w:cs="宋体"/>
                <w:kern w:val="0"/>
                <w:sz w:val="21"/>
                <w:szCs w:val="21"/>
              </w:rPr>
            </w:pPr>
            <w:r>
              <w:rPr>
                <w:rFonts w:hint="eastAsia" w:ascii="宋体" w:hAnsi="宋体" w:cs="宋体"/>
                <w:kern w:val="0"/>
                <w:sz w:val="21"/>
                <w:szCs w:val="21"/>
              </w:rPr>
              <w:t>开启和关闭工作正常</w:t>
            </w:r>
          </w:p>
        </w:tc>
      </w:tr>
      <w:tr w14:paraId="7F78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C05052F">
            <w:pPr>
              <w:widowControl/>
              <w:snapToGrid w:val="0"/>
              <w:jc w:val="center"/>
              <w:rPr>
                <w:rFonts w:hint="eastAsia" w:ascii="宋体" w:hAnsi="宋体" w:cs="宋体"/>
                <w:kern w:val="0"/>
                <w:sz w:val="21"/>
                <w:szCs w:val="21"/>
              </w:rPr>
            </w:pPr>
            <w:r>
              <w:rPr>
                <w:rFonts w:hint="eastAsia" w:ascii="宋体" w:hAnsi="宋体" w:cs="宋体"/>
                <w:kern w:val="0"/>
                <w:sz w:val="21"/>
                <w:szCs w:val="21"/>
              </w:rPr>
              <w:t>20</w:t>
            </w:r>
          </w:p>
        </w:tc>
        <w:tc>
          <w:tcPr>
            <w:tcW w:w="4438" w:type="dxa"/>
            <w:gridSpan w:val="2"/>
            <w:noWrap w:val="0"/>
            <w:vAlign w:val="center"/>
          </w:tcPr>
          <w:p w14:paraId="23288281">
            <w:pPr>
              <w:widowControl/>
              <w:snapToGrid w:val="0"/>
              <w:rPr>
                <w:rFonts w:ascii="宋体" w:hAnsi="宋体" w:cs="宋体"/>
                <w:kern w:val="0"/>
                <w:sz w:val="21"/>
                <w:szCs w:val="21"/>
              </w:rPr>
            </w:pPr>
            <w:r>
              <w:rPr>
                <w:rFonts w:hint="eastAsia" w:ascii="宋体" w:hAnsi="宋体" w:cs="宋体"/>
                <w:kern w:val="0"/>
                <w:sz w:val="21"/>
                <w:szCs w:val="21"/>
              </w:rPr>
              <w:t>轿厢平层精度</w:t>
            </w:r>
          </w:p>
        </w:tc>
        <w:tc>
          <w:tcPr>
            <w:tcW w:w="4404" w:type="dxa"/>
            <w:noWrap w:val="0"/>
            <w:vAlign w:val="center"/>
          </w:tcPr>
          <w:p w14:paraId="6BA81053">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5D41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9C2F00A">
            <w:pPr>
              <w:widowControl/>
              <w:snapToGrid w:val="0"/>
              <w:jc w:val="center"/>
              <w:rPr>
                <w:rFonts w:hint="eastAsia" w:ascii="宋体" w:hAnsi="宋体" w:cs="宋体"/>
                <w:kern w:val="0"/>
                <w:sz w:val="21"/>
                <w:szCs w:val="21"/>
              </w:rPr>
            </w:pPr>
            <w:r>
              <w:rPr>
                <w:rFonts w:hint="eastAsia" w:ascii="宋体" w:hAnsi="宋体" w:cs="宋体"/>
                <w:kern w:val="0"/>
                <w:sz w:val="21"/>
                <w:szCs w:val="21"/>
              </w:rPr>
              <w:t>21</w:t>
            </w:r>
          </w:p>
        </w:tc>
        <w:tc>
          <w:tcPr>
            <w:tcW w:w="4438" w:type="dxa"/>
            <w:gridSpan w:val="2"/>
            <w:noWrap w:val="0"/>
            <w:vAlign w:val="center"/>
          </w:tcPr>
          <w:p w14:paraId="38F6A019">
            <w:pPr>
              <w:widowControl/>
              <w:snapToGrid w:val="0"/>
              <w:rPr>
                <w:rFonts w:ascii="宋体" w:hAnsi="宋体" w:cs="宋体"/>
                <w:kern w:val="0"/>
                <w:sz w:val="21"/>
                <w:szCs w:val="21"/>
              </w:rPr>
            </w:pPr>
            <w:r>
              <w:rPr>
                <w:rFonts w:hint="eastAsia" w:ascii="宋体" w:hAnsi="宋体" w:cs="宋体"/>
                <w:kern w:val="0"/>
                <w:sz w:val="21"/>
                <w:szCs w:val="21"/>
              </w:rPr>
              <w:t>层站召唤、层楼显示</w:t>
            </w:r>
          </w:p>
        </w:tc>
        <w:tc>
          <w:tcPr>
            <w:tcW w:w="4404" w:type="dxa"/>
            <w:noWrap w:val="0"/>
            <w:vAlign w:val="center"/>
          </w:tcPr>
          <w:p w14:paraId="69E8DAAB">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606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75555EF">
            <w:pPr>
              <w:widowControl/>
              <w:snapToGrid w:val="0"/>
              <w:jc w:val="center"/>
              <w:rPr>
                <w:rFonts w:hint="eastAsia" w:ascii="宋体" w:hAnsi="宋体" w:cs="宋体"/>
                <w:kern w:val="0"/>
                <w:sz w:val="21"/>
                <w:szCs w:val="21"/>
              </w:rPr>
            </w:pPr>
            <w:r>
              <w:rPr>
                <w:rFonts w:hint="eastAsia" w:ascii="宋体" w:hAnsi="宋体" w:cs="宋体"/>
                <w:kern w:val="0"/>
                <w:sz w:val="21"/>
                <w:szCs w:val="21"/>
              </w:rPr>
              <w:t>22</w:t>
            </w:r>
          </w:p>
        </w:tc>
        <w:tc>
          <w:tcPr>
            <w:tcW w:w="4438" w:type="dxa"/>
            <w:gridSpan w:val="2"/>
            <w:noWrap w:val="0"/>
            <w:vAlign w:val="center"/>
          </w:tcPr>
          <w:p w14:paraId="6BEFD8DC">
            <w:pPr>
              <w:widowControl/>
              <w:snapToGrid w:val="0"/>
              <w:rPr>
                <w:rFonts w:ascii="宋体" w:hAnsi="宋体" w:cs="宋体"/>
                <w:kern w:val="0"/>
                <w:sz w:val="21"/>
                <w:szCs w:val="21"/>
              </w:rPr>
            </w:pPr>
            <w:r>
              <w:rPr>
                <w:rFonts w:hint="eastAsia" w:ascii="宋体" w:hAnsi="宋体" w:cs="宋体"/>
                <w:kern w:val="0"/>
                <w:sz w:val="21"/>
                <w:szCs w:val="21"/>
              </w:rPr>
              <w:t>层门地坎</w:t>
            </w:r>
          </w:p>
        </w:tc>
        <w:tc>
          <w:tcPr>
            <w:tcW w:w="4404" w:type="dxa"/>
            <w:noWrap w:val="0"/>
            <w:vAlign w:val="center"/>
          </w:tcPr>
          <w:p w14:paraId="21A21C13">
            <w:pPr>
              <w:widowControl/>
              <w:snapToGrid w:val="0"/>
              <w:rPr>
                <w:rFonts w:ascii="宋体" w:hAnsi="宋体" w:cs="宋体"/>
                <w:kern w:val="0"/>
                <w:sz w:val="21"/>
                <w:szCs w:val="21"/>
              </w:rPr>
            </w:pPr>
            <w:r>
              <w:rPr>
                <w:rFonts w:hint="eastAsia" w:ascii="宋体" w:hAnsi="宋体" w:cs="宋体"/>
                <w:kern w:val="0"/>
                <w:sz w:val="21"/>
                <w:szCs w:val="21"/>
              </w:rPr>
              <w:t>清洁</w:t>
            </w:r>
          </w:p>
        </w:tc>
      </w:tr>
      <w:tr w14:paraId="3DAF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534EF34">
            <w:pPr>
              <w:widowControl/>
              <w:snapToGrid w:val="0"/>
              <w:jc w:val="center"/>
              <w:rPr>
                <w:rFonts w:hint="eastAsia" w:ascii="宋体" w:hAnsi="宋体" w:cs="宋体"/>
                <w:kern w:val="0"/>
                <w:sz w:val="21"/>
                <w:szCs w:val="21"/>
              </w:rPr>
            </w:pPr>
            <w:r>
              <w:rPr>
                <w:rFonts w:hint="eastAsia" w:ascii="宋体" w:hAnsi="宋体" w:cs="宋体"/>
                <w:kern w:val="0"/>
                <w:sz w:val="21"/>
                <w:szCs w:val="21"/>
              </w:rPr>
              <w:t>23</w:t>
            </w:r>
          </w:p>
        </w:tc>
        <w:tc>
          <w:tcPr>
            <w:tcW w:w="4438" w:type="dxa"/>
            <w:gridSpan w:val="2"/>
            <w:noWrap w:val="0"/>
            <w:vAlign w:val="center"/>
          </w:tcPr>
          <w:p w14:paraId="7D0DB076">
            <w:pPr>
              <w:widowControl/>
              <w:snapToGrid w:val="0"/>
              <w:rPr>
                <w:rFonts w:ascii="宋体" w:hAnsi="宋体" w:cs="宋体"/>
                <w:kern w:val="0"/>
                <w:sz w:val="21"/>
                <w:szCs w:val="21"/>
              </w:rPr>
            </w:pPr>
            <w:r>
              <w:rPr>
                <w:rFonts w:hint="eastAsia" w:ascii="宋体" w:hAnsi="宋体" w:cs="宋体"/>
                <w:kern w:val="0"/>
                <w:sz w:val="21"/>
                <w:szCs w:val="21"/>
              </w:rPr>
              <w:t>层门自动关门装置</w:t>
            </w:r>
          </w:p>
        </w:tc>
        <w:tc>
          <w:tcPr>
            <w:tcW w:w="4404" w:type="dxa"/>
            <w:noWrap w:val="0"/>
            <w:vAlign w:val="center"/>
          </w:tcPr>
          <w:p w14:paraId="3736E0F0">
            <w:pPr>
              <w:widowControl/>
              <w:snapToGrid w:val="0"/>
              <w:rPr>
                <w:rFonts w:ascii="宋体" w:hAnsi="宋体" w:cs="宋体"/>
                <w:kern w:val="0"/>
                <w:sz w:val="21"/>
                <w:szCs w:val="21"/>
              </w:rPr>
            </w:pPr>
            <w:r>
              <w:rPr>
                <w:rFonts w:hint="eastAsia" w:ascii="宋体" w:hAnsi="宋体" w:cs="宋体"/>
                <w:kern w:val="0"/>
                <w:sz w:val="21"/>
                <w:szCs w:val="21"/>
              </w:rPr>
              <w:t>正常</w:t>
            </w:r>
          </w:p>
        </w:tc>
      </w:tr>
      <w:tr w14:paraId="32B7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4462DF">
            <w:pPr>
              <w:widowControl/>
              <w:snapToGrid w:val="0"/>
              <w:jc w:val="center"/>
              <w:rPr>
                <w:rFonts w:hint="eastAsia" w:ascii="宋体" w:hAnsi="宋体" w:cs="宋体"/>
                <w:kern w:val="0"/>
                <w:sz w:val="21"/>
                <w:szCs w:val="21"/>
              </w:rPr>
            </w:pPr>
            <w:r>
              <w:rPr>
                <w:rFonts w:hint="eastAsia" w:ascii="宋体" w:hAnsi="宋体" w:cs="宋体"/>
                <w:kern w:val="0"/>
                <w:sz w:val="21"/>
                <w:szCs w:val="21"/>
              </w:rPr>
              <w:t>24</w:t>
            </w:r>
          </w:p>
        </w:tc>
        <w:tc>
          <w:tcPr>
            <w:tcW w:w="4438" w:type="dxa"/>
            <w:gridSpan w:val="2"/>
            <w:noWrap w:val="0"/>
            <w:vAlign w:val="center"/>
          </w:tcPr>
          <w:p w14:paraId="5CF13571">
            <w:pPr>
              <w:widowControl/>
              <w:snapToGrid w:val="0"/>
              <w:rPr>
                <w:rFonts w:ascii="宋体" w:hAnsi="宋体" w:cs="宋体"/>
                <w:kern w:val="0"/>
                <w:sz w:val="21"/>
                <w:szCs w:val="21"/>
              </w:rPr>
            </w:pPr>
            <w:r>
              <w:rPr>
                <w:rFonts w:hint="eastAsia" w:ascii="宋体" w:hAnsi="宋体" w:cs="宋体"/>
                <w:kern w:val="0"/>
                <w:sz w:val="21"/>
                <w:szCs w:val="21"/>
              </w:rPr>
              <w:t>层门门锁自动复位</w:t>
            </w:r>
          </w:p>
        </w:tc>
        <w:tc>
          <w:tcPr>
            <w:tcW w:w="4404" w:type="dxa"/>
            <w:noWrap w:val="0"/>
            <w:vAlign w:val="center"/>
          </w:tcPr>
          <w:p w14:paraId="25D131CC">
            <w:pPr>
              <w:widowControl/>
              <w:snapToGrid w:val="0"/>
              <w:rPr>
                <w:rFonts w:ascii="宋体" w:hAnsi="宋体" w:cs="宋体"/>
                <w:kern w:val="0"/>
                <w:sz w:val="21"/>
                <w:szCs w:val="21"/>
              </w:rPr>
            </w:pPr>
            <w:r>
              <w:rPr>
                <w:rFonts w:hint="eastAsia" w:ascii="宋体" w:hAnsi="宋体" w:cs="宋体"/>
                <w:kern w:val="0"/>
                <w:sz w:val="21"/>
                <w:szCs w:val="21"/>
              </w:rPr>
              <w:t>用层门钥匙打开手动开锁装置释放后，层门门锁能自动复位</w:t>
            </w:r>
          </w:p>
        </w:tc>
      </w:tr>
      <w:tr w14:paraId="4785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64D7FDB">
            <w:pPr>
              <w:widowControl/>
              <w:snapToGrid w:val="0"/>
              <w:jc w:val="center"/>
              <w:rPr>
                <w:rFonts w:hint="eastAsia" w:ascii="宋体" w:hAnsi="宋体" w:cs="宋体"/>
                <w:kern w:val="0"/>
                <w:sz w:val="21"/>
                <w:szCs w:val="21"/>
              </w:rPr>
            </w:pPr>
            <w:r>
              <w:rPr>
                <w:rFonts w:hint="eastAsia" w:ascii="宋体" w:hAnsi="宋体" w:cs="宋体"/>
                <w:kern w:val="0"/>
                <w:sz w:val="21"/>
                <w:szCs w:val="21"/>
              </w:rPr>
              <w:t>25</w:t>
            </w:r>
          </w:p>
        </w:tc>
        <w:tc>
          <w:tcPr>
            <w:tcW w:w="4438" w:type="dxa"/>
            <w:gridSpan w:val="2"/>
            <w:noWrap w:val="0"/>
            <w:vAlign w:val="center"/>
          </w:tcPr>
          <w:p w14:paraId="048FD62D">
            <w:pPr>
              <w:widowControl/>
              <w:snapToGrid w:val="0"/>
              <w:rPr>
                <w:rFonts w:ascii="宋体" w:hAnsi="宋体" w:cs="宋体"/>
                <w:kern w:val="0"/>
                <w:sz w:val="21"/>
                <w:szCs w:val="21"/>
              </w:rPr>
            </w:pPr>
            <w:r>
              <w:rPr>
                <w:rFonts w:hint="eastAsia" w:ascii="宋体" w:hAnsi="宋体" w:cs="宋体"/>
                <w:kern w:val="0"/>
                <w:sz w:val="21"/>
                <w:szCs w:val="21"/>
              </w:rPr>
              <w:t>层门门锁电气触点</w:t>
            </w:r>
          </w:p>
        </w:tc>
        <w:tc>
          <w:tcPr>
            <w:tcW w:w="4404" w:type="dxa"/>
            <w:noWrap w:val="0"/>
            <w:vAlign w:val="center"/>
          </w:tcPr>
          <w:p w14:paraId="5E90C118">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19F7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2094EBB">
            <w:pPr>
              <w:widowControl/>
              <w:snapToGrid w:val="0"/>
              <w:jc w:val="center"/>
              <w:rPr>
                <w:rFonts w:hint="eastAsia" w:ascii="宋体" w:hAnsi="宋体" w:cs="宋体"/>
                <w:kern w:val="0"/>
                <w:sz w:val="21"/>
                <w:szCs w:val="21"/>
              </w:rPr>
            </w:pPr>
            <w:r>
              <w:rPr>
                <w:rFonts w:hint="eastAsia" w:ascii="宋体" w:hAnsi="宋体" w:cs="宋体"/>
                <w:kern w:val="0"/>
                <w:sz w:val="21"/>
                <w:szCs w:val="21"/>
              </w:rPr>
              <w:t>26</w:t>
            </w:r>
          </w:p>
        </w:tc>
        <w:tc>
          <w:tcPr>
            <w:tcW w:w="4438" w:type="dxa"/>
            <w:gridSpan w:val="2"/>
            <w:noWrap w:val="0"/>
            <w:vAlign w:val="center"/>
          </w:tcPr>
          <w:p w14:paraId="53E62B1E">
            <w:pPr>
              <w:widowControl/>
              <w:snapToGrid w:val="0"/>
              <w:rPr>
                <w:rFonts w:ascii="宋体" w:hAnsi="宋体" w:cs="宋体"/>
                <w:kern w:val="0"/>
                <w:sz w:val="21"/>
                <w:szCs w:val="21"/>
              </w:rPr>
            </w:pPr>
            <w:r>
              <w:rPr>
                <w:rFonts w:hint="eastAsia" w:ascii="宋体" w:hAnsi="宋体" w:cs="宋体"/>
                <w:kern w:val="0"/>
                <w:sz w:val="21"/>
                <w:szCs w:val="21"/>
              </w:rPr>
              <w:t>层门锁紧元件啮合长度</w:t>
            </w:r>
          </w:p>
        </w:tc>
        <w:tc>
          <w:tcPr>
            <w:tcW w:w="4404" w:type="dxa"/>
            <w:noWrap w:val="0"/>
            <w:vAlign w:val="center"/>
          </w:tcPr>
          <w:p w14:paraId="2A7C8280">
            <w:pPr>
              <w:widowControl/>
              <w:snapToGrid w:val="0"/>
              <w:rPr>
                <w:rFonts w:ascii="宋体" w:hAnsi="宋体" w:cs="宋体"/>
                <w:kern w:val="0"/>
                <w:sz w:val="21"/>
                <w:szCs w:val="21"/>
              </w:rPr>
            </w:pPr>
            <w:r>
              <w:rPr>
                <w:rFonts w:hint="eastAsia" w:ascii="宋体" w:hAnsi="宋体" w:cs="宋体"/>
                <w:kern w:val="0"/>
                <w:sz w:val="21"/>
                <w:szCs w:val="21"/>
              </w:rPr>
              <w:t>不小于 7mm</w:t>
            </w:r>
          </w:p>
        </w:tc>
      </w:tr>
      <w:tr w14:paraId="0E2F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653292E">
            <w:pPr>
              <w:widowControl/>
              <w:snapToGrid w:val="0"/>
              <w:jc w:val="center"/>
              <w:rPr>
                <w:rFonts w:hint="eastAsia" w:ascii="宋体" w:hAnsi="宋体" w:cs="宋体"/>
                <w:kern w:val="0"/>
                <w:sz w:val="21"/>
                <w:szCs w:val="21"/>
              </w:rPr>
            </w:pPr>
            <w:r>
              <w:rPr>
                <w:rFonts w:hint="eastAsia" w:ascii="宋体" w:hAnsi="宋体" w:cs="宋体"/>
                <w:kern w:val="0"/>
                <w:sz w:val="21"/>
                <w:szCs w:val="21"/>
              </w:rPr>
              <w:t>27</w:t>
            </w:r>
          </w:p>
        </w:tc>
        <w:tc>
          <w:tcPr>
            <w:tcW w:w="4438" w:type="dxa"/>
            <w:gridSpan w:val="2"/>
            <w:noWrap w:val="0"/>
            <w:vAlign w:val="center"/>
          </w:tcPr>
          <w:p w14:paraId="1E0A6122">
            <w:pPr>
              <w:widowControl/>
              <w:snapToGrid w:val="0"/>
              <w:rPr>
                <w:rFonts w:ascii="宋体" w:hAnsi="宋体" w:cs="宋体"/>
                <w:kern w:val="0"/>
                <w:sz w:val="21"/>
                <w:szCs w:val="21"/>
              </w:rPr>
            </w:pPr>
            <w:r>
              <w:rPr>
                <w:rFonts w:hint="eastAsia" w:ascii="宋体" w:hAnsi="宋体" w:cs="宋体"/>
                <w:kern w:val="0"/>
                <w:sz w:val="21"/>
                <w:szCs w:val="21"/>
              </w:rPr>
              <w:t>底坑环境</w:t>
            </w:r>
          </w:p>
        </w:tc>
        <w:tc>
          <w:tcPr>
            <w:tcW w:w="4404" w:type="dxa"/>
            <w:noWrap w:val="0"/>
            <w:vAlign w:val="center"/>
          </w:tcPr>
          <w:p w14:paraId="0E39BD44">
            <w:pPr>
              <w:widowControl/>
              <w:snapToGrid w:val="0"/>
              <w:rPr>
                <w:rFonts w:ascii="宋体" w:hAnsi="宋体" w:cs="宋体"/>
                <w:kern w:val="0"/>
                <w:sz w:val="21"/>
                <w:szCs w:val="21"/>
              </w:rPr>
            </w:pPr>
            <w:r>
              <w:rPr>
                <w:rFonts w:hint="eastAsia" w:ascii="宋体" w:hAnsi="宋体" w:cs="宋体"/>
                <w:kern w:val="0"/>
                <w:sz w:val="21"/>
                <w:szCs w:val="21"/>
              </w:rPr>
              <w:t>清洁，无渗水、积水，照明正常</w:t>
            </w:r>
          </w:p>
        </w:tc>
      </w:tr>
      <w:tr w14:paraId="784D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E5C05F1">
            <w:pPr>
              <w:widowControl/>
              <w:snapToGrid w:val="0"/>
              <w:jc w:val="center"/>
              <w:rPr>
                <w:rFonts w:hint="eastAsia" w:ascii="宋体" w:hAnsi="宋体" w:cs="宋体"/>
                <w:kern w:val="0"/>
                <w:sz w:val="21"/>
                <w:szCs w:val="21"/>
              </w:rPr>
            </w:pPr>
            <w:r>
              <w:rPr>
                <w:rFonts w:hint="eastAsia" w:ascii="宋体" w:hAnsi="宋体" w:cs="宋体"/>
                <w:kern w:val="0"/>
                <w:sz w:val="21"/>
                <w:szCs w:val="21"/>
              </w:rPr>
              <w:t>28</w:t>
            </w:r>
          </w:p>
        </w:tc>
        <w:tc>
          <w:tcPr>
            <w:tcW w:w="4438" w:type="dxa"/>
            <w:gridSpan w:val="2"/>
            <w:noWrap w:val="0"/>
            <w:vAlign w:val="center"/>
          </w:tcPr>
          <w:p w14:paraId="30BAB733">
            <w:pPr>
              <w:widowControl/>
              <w:snapToGrid w:val="0"/>
              <w:rPr>
                <w:rFonts w:ascii="宋体" w:hAnsi="宋体" w:cs="宋体"/>
                <w:kern w:val="0"/>
                <w:sz w:val="21"/>
                <w:szCs w:val="21"/>
              </w:rPr>
            </w:pPr>
            <w:r>
              <w:rPr>
                <w:rFonts w:hint="eastAsia" w:ascii="宋体" w:hAnsi="宋体" w:cs="宋体"/>
                <w:kern w:val="0"/>
                <w:sz w:val="21"/>
                <w:szCs w:val="21"/>
              </w:rPr>
              <w:t>底坑急停开关</w:t>
            </w:r>
          </w:p>
        </w:tc>
        <w:tc>
          <w:tcPr>
            <w:tcW w:w="4404" w:type="dxa"/>
            <w:noWrap w:val="0"/>
            <w:vAlign w:val="center"/>
          </w:tcPr>
          <w:p w14:paraId="14E53271">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51B7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tcBorders>
              <w:bottom w:val="single" w:color="auto" w:sz="4" w:space="0"/>
            </w:tcBorders>
            <w:noWrap w:val="0"/>
            <w:vAlign w:val="center"/>
          </w:tcPr>
          <w:p w14:paraId="21C330CA">
            <w:pPr>
              <w:widowControl/>
              <w:snapToGrid w:val="0"/>
              <w:jc w:val="center"/>
              <w:rPr>
                <w:rFonts w:hint="eastAsia" w:ascii="宋体" w:hAnsi="宋体" w:cs="宋体"/>
                <w:kern w:val="0"/>
                <w:sz w:val="21"/>
                <w:szCs w:val="21"/>
              </w:rPr>
            </w:pPr>
            <w:r>
              <w:rPr>
                <w:rFonts w:hint="eastAsia" w:ascii="宋体" w:hAnsi="宋体" w:cs="宋体"/>
                <w:kern w:val="0"/>
                <w:sz w:val="21"/>
                <w:szCs w:val="21"/>
              </w:rPr>
              <w:t>29</w:t>
            </w:r>
          </w:p>
        </w:tc>
        <w:tc>
          <w:tcPr>
            <w:tcW w:w="4438" w:type="dxa"/>
            <w:gridSpan w:val="2"/>
            <w:tcBorders>
              <w:bottom w:val="single" w:color="auto" w:sz="4" w:space="0"/>
            </w:tcBorders>
            <w:noWrap w:val="0"/>
            <w:vAlign w:val="center"/>
          </w:tcPr>
          <w:p w14:paraId="777EDEF9">
            <w:pPr>
              <w:widowControl/>
              <w:snapToGrid w:val="0"/>
              <w:rPr>
                <w:rFonts w:ascii="宋体" w:hAnsi="宋体" w:cs="宋体"/>
                <w:kern w:val="0"/>
                <w:sz w:val="21"/>
                <w:szCs w:val="21"/>
              </w:rPr>
            </w:pPr>
            <w:r>
              <w:rPr>
                <w:rFonts w:hint="eastAsia" w:ascii="宋体" w:hAnsi="宋体" w:cs="宋体"/>
                <w:kern w:val="0"/>
                <w:sz w:val="21"/>
                <w:szCs w:val="21"/>
              </w:rPr>
              <w:t>其他项目</w:t>
            </w:r>
          </w:p>
        </w:tc>
        <w:tc>
          <w:tcPr>
            <w:tcW w:w="4404" w:type="dxa"/>
            <w:tcBorders>
              <w:bottom w:val="single" w:color="auto" w:sz="4" w:space="0"/>
            </w:tcBorders>
            <w:noWrap w:val="0"/>
            <w:vAlign w:val="center"/>
          </w:tcPr>
          <w:p w14:paraId="1459B3D0">
            <w:pPr>
              <w:widowControl/>
              <w:snapToGrid w:val="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工作正常，功能有效</w:t>
            </w:r>
          </w:p>
        </w:tc>
      </w:tr>
      <w:tr w14:paraId="113B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9410" w:type="dxa"/>
            <w:gridSpan w:val="4"/>
            <w:noWrap w:val="0"/>
            <w:vAlign w:val="center"/>
          </w:tcPr>
          <w:p w14:paraId="5757CE27">
            <w:pPr>
              <w:widowControl/>
              <w:adjustRightInd w:val="0"/>
              <w:snapToGrid w:val="0"/>
              <w:jc w:val="center"/>
              <w:rPr>
                <w:rFonts w:ascii="宋体" w:hAnsi="宋体" w:cs="宋体"/>
                <w:b/>
                <w:kern w:val="0"/>
                <w:sz w:val="21"/>
                <w:szCs w:val="21"/>
              </w:rPr>
            </w:pPr>
            <w:r>
              <w:rPr>
                <w:rFonts w:hint="eastAsia" w:ascii="宋体" w:hAnsi="宋体" w:cs="宋体"/>
                <w:b/>
                <w:kern w:val="0"/>
                <w:sz w:val="21"/>
                <w:szCs w:val="21"/>
              </w:rPr>
              <w:t>二、季度保养项目内容及要求</w:t>
            </w:r>
          </w:p>
        </w:tc>
      </w:tr>
      <w:tr w14:paraId="4640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68" w:type="dxa"/>
            <w:noWrap w:val="0"/>
            <w:vAlign w:val="center"/>
          </w:tcPr>
          <w:p w14:paraId="3ABB7E9E">
            <w:pPr>
              <w:widowControl/>
              <w:adjustRightInd w:val="0"/>
              <w:snapToGrid w:val="0"/>
              <w:jc w:val="center"/>
              <w:rPr>
                <w:rFonts w:hint="eastAsia" w:ascii="宋体" w:hAnsi="宋体" w:cs="宋体"/>
                <w:b/>
                <w:kern w:val="0"/>
                <w:sz w:val="21"/>
                <w:szCs w:val="21"/>
              </w:rPr>
            </w:pPr>
            <w:r>
              <w:rPr>
                <w:rFonts w:hint="eastAsia" w:ascii="宋体" w:hAnsi="宋体" w:cs="宋体"/>
                <w:b/>
                <w:kern w:val="0"/>
                <w:sz w:val="21"/>
                <w:szCs w:val="21"/>
              </w:rPr>
              <w:t>序号</w:t>
            </w:r>
          </w:p>
        </w:tc>
        <w:tc>
          <w:tcPr>
            <w:tcW w:w="4438" w:type="dxa"/>
            <w:gridSpan w:val="2"/>
            <w:noWrap w:val="0"/>
            <w:vAlign w:val="center"/>
          </w:tcPr>
          <w:p w14:paraId="0F72B010">
            <w:pPr>
              <w:widowControl/>
              <w:adjustRightInd w:val="0"/>
              <w:snapToGrid w:val="0"/>
              <w:jc w:val="center"/>
              <w:rPr>
                <w:rFonts w:ascii="宋体" w:hAnsi="宋体" w:cs="宋体"/>
                <w:b/>
                <w:kern w:val="0"/>
                <w:sz w:val="21"/>
                <w:szCs w:val="21"/>
              </w:rPr>
            </w:pPr>
            <w:r>
              <w:rPr>
                <w:rFonts w:hint="eastAsia" w:ascii="宋体" w:hAnsi="宋体" w:cs="宋体"/>
                <w:b/>
                <w:kern w:val="0"/>
                <w:sz w:val="21"/>
                <w:szCs w:val="21"/>
              </w:rPr>
              <w:t>维保项目(内容)</w:t>
            </w:r>
          </w:p>
        </w:tc>
        <w:tc>
          <w:tcPr>
            <w:tcW w:w="4404" w:type="dxa"/>
            <w:noWrap w:val="0"/>
            <w:vAlign w:val="center"/>
          </w:tcPr>
          <w:p w14:paraId="7DC9E69F">
            <w:pPr>
              <w:widowControl/>
              <w:adjustRightInd w:val="0"/>
              <w:snapToGrid w:val="0"/>
              <w:jc w:val="center"/>
              <w:rPr>
                <w:rFonts w:ascii="宋体" w:hAnsi="宋体" w:cs="宋体"/>
                <w:b/>
                <w:kern w:val="0"/>
                <w:sz w:val="21"/>
                <w:szCs w:val="21"/>
              </w:rPr>
            </w:pPr>
            <w:r>
              <w:rPr>
                <w:rFonts w:hint="eastAsia" w:ascii="宋体" w:hAnsi="宋体" w:cs="宋体"/>
                <w:b/>
                <w:kern w:val="0"/>
                <w:sz w:val="21"/>
                <w:szCs w:val="21"/>
              </w:rPr>
              <w:t>维保基本要求</w:t>
            </w:r>
          </w:p>
        </w:tc>
      </w:tr>
      <w:tr w14:paraId="3480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35614EE">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w:t>
            </w:r>
          </w:p>
        </w:tc>
        <w:tc>
          <w:tcPr>
            <w:tcW w:w="4438" w:type="dxa"/>
            <w:gridSpan w:val="2"/>
            <w:noWrap w:val="0"/>
            <w:vAlign w:val="center"/>
          </w:tcPr>
          <w:p w14:paraId="2C394564">
            <w:pPr>
              <w:widowControl/>
              <w:adjustRightInd w:val="0"/>
              <w:snapToGrid w:val="0"/>
              <w:rPr>
                <w:rFonts w:ascii="宋体" w:hAnsi="宋体" w:cs="宋体"/>
                <w:kern w:val="0"/>
                <w:sz w:val="21"/>
                <w:szCs w:val="21"/>
              </w:rPr>
            </w:pPr>
            <w:r>
              <w:rPr>
                <w:rFonts w:hint="eastAsia" w:ascii="宋体" w:hAnsi="宋体" w:cs="宋体"/>
                <w:kern w:val="0"/>
                <w:sz w:val="21"/>
                <w:szCs w:val="21"/>
              </w:rPr>
              <w:t>机房、滑轮间环境</w:t>
            </w:r>
          </w:p>
        </w:tc>
        <w:tc>
          <w:tcPr>
            <w:tcW w:w="4404" w:type="dxa"/>
            <w:noWrap w:val="0"/>
            <w:vAlign w:val="center"/>
          </w:tcPr>
          <w:p w14:paraId="6CA6EBA6">
            <w:pPr>
              <w:widowControl/>
              <w:adjustRightInd w:val="0"/>
              <w:snapToGrid w:val="0"/>
              <w:rPr>
                <w:rFonts w:ascii="宋体" w:hAnsi="宋体" w:cs="宋体"/>
                <w:kern w:val="0"/>
                <w:sz w:val="21"/>
                <w:szCs w:val="21"/>
              </w:rPr>
            </w:pPr>
            <w:r>
              <w:rPr>
                <w:rFonts w:hint="eastAsia" w:ascii="宋体" w:hAnsi="宋体" w:cs="宋体"/>
                <w:kern w:val="0"/>
                <w:sz w:val="21"/>
                <w:szCs w:val="21"/>
              </w:rPr>
              <w:t>清洁，门窗完好，照明正常</w:t>
            </w:r>
          </w:p>
        </w:tc>
      </w:tr>
      <w:tr w14:paraId="5B77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9DE195B">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w:t>
            </w:r>
          </w:p>
        </w:tc>
        <w:tc>
          <w:tcPr>
            <w:tcW w:w="4438" w:type="dxa"/>
            <w:gridSpan w:val="2"/>
            <w:noWrap w:val="0"/>
            <w:vAlign w:val="center"/>
          </w:tcPr>
          <w:p w14:paraId="11AF435F">
            <w:pPr>
              <w:widowControl/>
              <w:adjustRightInd w:val="0"/>
              <w:snapToGrid w:val="0"/>
              <w:rPr>
                <w:rFonts w:ascii="宋体" w:hAnsi="宋体" w:cs="宋体"/>
                <w:kern w:val="0"/>
                <w:sz w:val="21"/>
                <w:szCs w:val="21"/>
              </w:rPr>
            </w:pPr>
            <w:r>
              <w:rPr>
                <w:rFonts w:hint="eastAsia" w:ascii="宋体" w:hAnsi="宋体" w:cs="宋体"/>
                <w:kern w:val="0"/>
                <w:sz w:val="21"/>
                <w:szCs w:val="21"/>
              </w:rPr>
              <w:t>手动紧急操作装置</w:t>
            </w:r>
          </w:p>
        </w:tc>
        <w:tc>
          <w:tcPr>
            <w:tcW w:w="4404" w:type="dxa"/>
            <w:noWrap w:val="0"/>
            <w:vAlign w:val="center"/>
          </w:tcPr>
          <w:p w14:paraId="75C768A9">
            <w:pPr>
              <w:widowControl/>
              <w:adjustRightInd w:val="0"/>
              <w:snapToGrid w:val="0"/>
              <w:rPr>
                <w:rFonts w:ascii="宋体" w:hAnsi="宋体" w:cs="宋体"/>
                <w:kern w:val="0"/>
                <w:sz w:val="21"/>
                <w:szCs w:val="21"/>
              </w:rPr>
            </w:pPr>
            <w:r>
              <w:rPr>
                <w:rFonts w:hint="eastAsia" w:ascii="宋体" w:hAnsi="宋体" w:cs="宋体"/>
                <w:kern w:val="0"/>
                <w:sz w:val="21"/>
                <w:szCs w:val="21"/>
              </w:rPr>
              <w:t>齐全，在指定位置</w:t>
            </w:r>
          </w:p>
        </w:tc>
      </w:tr>
      <w:tr w14:paraId="400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4CDCCC3">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w:t>
            </w:r>
          </w:p>
        </w:tc>
        <w:tc>
          <w:tcPr>
            <w:tcW w:w="4438" w:type="dxa"/>
            <w:gridSpan w:val="2"/>
            <w:noWrap w:val="0"/>
            <w:vAlign w:val="center"/>
          </w:tcPr>
          <w:p w14:paraId="62A64D39">
            <w:pPr>
              <w:widowControl/>
              <w:adjustRightInd w:val="0"/>
              <w:snapToGrid w:val="0"/>
              <w:rPr>
                <w:rFonts w:ascii="宋体" w:hAnsi="宋体" w:cs="宋体"/>
                <w:kern w:val="0"/>
                <w:sz w:val="21"/>
                <w:szCs w:val="21"/>
              </w:rPr>
            </w:pPr>
            <w:r>
              <w:rPr>
                <w:rFonts w:hint="eastAsia" w:ascii="宋体" w:hAnsi="宋体" w:cs="宋体"/>
                <w:kern w:val="0"/>
                <w:sz w:val="21"/>
                <w:szCs w:val="21"/>
              </w:rPr>
              <w:t>曳引机</w:t>
            </w:r>
          </w:p>
        </w:tc>
        <w:tc>
          <w:tcPr>
            <w:tcW w:w="4404" w:type="dxa"/>
            <w:noWrap w:val="0"/>
            <w:vAlign w:val="center"/>
          </w:tcPr>
          <w:p w14:paraId="4FBA8902">
            <w:pPr>
              <w:widowControl/>
              <w:adjustRightInd w:val="0"/>
              <w:snapToGrid w:val="0"/>
              <w:rPr>
                <w:rFonts w:ascii="宋体" w:hAnsi="宋体" w:cs="宋体"/>
                <w:kern w:val="0"/>
                <w:sz w:val="21"/>
                <w:szCs w:val="21"/>
              </w:rPr>
            </w:pPr>
            <w:r>
              <w:rPr>
                <w:rFonts w:hint="eastAsia" w:ascii="宋体" w:hAnsi="宋体" w:cs="宋体"/>
                <w:kern w:val="0"/>
                <w:sz w:val="21"/>
                <w:szCs w:val="21"/>
              </w:rPr>
              <w:t>运行时无异常振动和异常声响</w:t>
            </w:r>
          </w:p>
        </w:tc>
      </w:tr>
      <w:tr w14:paraId="16CC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190A81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4</w:t>
            </w:r>
          </w:p>
        </w:tc>
        <w:tc>
          <w:tcPr>
            <w:tcW w:w="4438" w:type="dxa"/>
            <w:gridSpan w:val="2"/>
            <w:noWrap w:val="0"/>
            <w:vAlign w:val="center"/>
          </w:tcPr>
          <w:p w14:paraId="1F67A750">
            <w:pPr>
              <w:widowControl/>
              <w:adjustRightInd w:val="0"/>
              <w:snapToGrid w:val="0"/>
              <w:rPr>
                <w:rFonts w:ascii="宋体" w:hAnsi="宋体" w:cs="宋体"/>
                <w:kern w:val="0"/>
                <w:sz w:val="21"/>
                <w:szCs w:val="21"/>
              </w:rPr>
            </w:pPr>
            <w:r>
              <w:rPr>
                <w:rFonts w:hint="eastAsia" w:ascii="宋体" w:hAnsi="宋体" w:cs="宋体"/>
                <w:kern w:val="0"/>
                <w:sz w:val="21"/>
                <w:szCs w:val="21"/>
              </w:rPr>
              <w:t>制动器各销轴部位</w:t>
            </w:r>
          </w:p>
        </w:tc>
        <w:tc>
          <w:tcPr>
            <w:tcW w:w="4404" w:type="dxa"/>
            <w:noWrap w:val="0"/>
            <w:vAlign w:val="center"/>
          </w:tcPr>
          <w:p w14:paraId="53C213F3">
            <w:pPr>
              <w:widowControl/>
              <w:adjustRightInd w:val="0"/>
              <w:snapToGrid w:val="0"/>
              <w:rPr>
                <w:rFonts w:ascii="宋体" w:hAnsi="宋体" w:cs="宋体"/>
                <w:kern w:val="0"/>
                <w:sz w:val="21"/>
                <w:szCs w:val="21"/>
              </w:rPr>
            </w:pPr>
            <w:r>
              <w:rPr>
                <w:rFonts w:hint="eastAsia" w:ascii="宋体" w:hAnsi="宋体" w:cs="宋体"/>
                <w:kern w:val="0"/>
                <w:sz w:val="21"/>
                <w:szCs w:val="21"/>
              </w:rPr>
              <w:t>润滑，动作灵活</w:t>
            </w:r>
          </w:p>
        </w:tc>
      </w:tr>
      <w:tr w14:paraId="70FB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D80652">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5</w:t>
            </w:r>
          </w:p>
        </w:tc>
        <w:tc>
          <w:tcPr>
            <w:tcW w:w="4438" w:type="dxa"/>
            <w:gridSpan w:val="2"/>
            <w:noWrap w:val="0"/>
            <w:vAlign w:val="center"/>
          </w:tcPr>
          <w:p w14:paraId="7E57068D">
            <w:pPr>
              <w:widowControl/>
              <w:adjustRightInd w:val="0"/>
              <w:snapToGrid w:val="0"/>
              <w:rPr>
                <w:rFonts w:ascii="宋体" w:hAnsi="宋体" w:cs="宋体"/>
                <w:kern w:val="0"/>
                <w:sz w:val="21"/>
                <w:szCs w:val="21"/>
              </w:rPr>
            </w:pPr>
            <w:r>
              <w:rPr>
                <w:rFonts w:hint="eastAsia" w:ascii="宋体" w:hAnsi="宋体" w:cs="宋体"/>
                <w:kern w:val="0"/>
                <w:sz w:val="21"/>
                <w:szCs w:val="21"/>
              </w:rPr>
              <w:t>制动器间隙</w:t>
            </w:r>
          </w:p>
        </w:tc>
        <w:tc>
          <w:tcPr>
            <w:tcW w:w="4404" w:type="dxa"/>
            <w:noWrap w:val="0"/>
            <w:vAlign w:val="center"/>
          </w:tcPr>
          <w:p w14:paraId="5C5D4D76">
            <w:pPr>
              <w:widowControl/>
              <w:adjustRightInd w:val="0"/>
              <w:snapToGrid w:val="0"/>
              <w:rPr>
                <w:rFonts w:ascii="宋体" w:hAnsi="宋体" w:cs="宋体"/>
                <w:kern w:val="0"/>
                <w:sz w:val="21"/>
                <w:szCs w:val="21"/>
              </w:rPr>
            </w:pPr>
            <w:r>
              <w:rPr>
                <w:rFonts w:hint="eastAsia" w:ascii="宋体" w:hAnsi="宋体" w:cs="宋体"/>
                <w:kern w:val="0"/>
                <w:sz w:val="21"/>
                <w:szCs w:val="21"/>
              </w:rPr>
              <w:t>打开时制动衬与制动轮不应发生摩擦</w:t>
            </w:r>
          </w:p>
        </w:tc>
      </w:tr>
      <w:tr w14:paraId="17C3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CEFC1F">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6</w:t>
            </w:r>
          </w:p>
        </w:tc>
        <w:tc>
          <w:tcPr>
            <w:tcW w:w="4438" w:type="dxa"/>
            <w:gridSpan w:val="2"/>
            <w:noWrap w:val="0"/>
            <w:vAlign w:val="center"/>
          </w:tcPr>
          <w:p w14:paraId="4D9D244D">
            <w:pPr>
              <w:widowControl/>
              <w:adjustRightInd w:val="0"/>
              <w:snapToGrid w:val="0"/>
              <w:rPr>
                <w:rFonts w:ascii="宋体" w:hAnsi="宋体" w:cs="宋体"/>
                <w:kern w:val="0"/>
                <w:sz w:val="21"/>
                <w:szCs w:val="21"/>
              </w:rPr>
            </w:pPr>
            <w:r>
              <w:rPr>
                <w:rFonts w:hint="eastAsia" w:ascii="宋体" w:hAnsi="宋体" w:cs="宋体"/>
                <w:kern w:val="0"/>
                <w:sz w:val="21"/>
                <w:szCs w:val="21"/>
              </w:rPr>
              <w:t>编码器</w:t>
            </w:r>
          </w:p>
        </w:tc>
        <w:tc>
          <w:tcPr>
            <w:tcW w:w="4404" w:type="dxa"/>
            <w:noWrap w:val="0"/>
            <w:vAlign w:val="center"/>
          </w:tcPr>
          <w:p w14:paraId="60CA1C0B">
            <w:pPr>
              <w:widowControl/>
              <w:adjustRightInd w:val="0"/>
              <w:snapToGrid w:val="0"/>
              <w:rPr>
                <w:rFonts w:ascii="宋体" w:hAnsi="宋体" w:cs="宋体"/>
                <w:kern w:val="0"/>
                <w:sz w:val="21"/>
                <w:szCs w:val="21"/>
              </w:rPr>
            </w:pPr>
            <w:r>
              <w:rPr>
                <w:rFonts w:hint="eastAsia" w:ascii="宋体" w:hAnsi="宋体" w:cs="宋体"/>
                <w:kern w:val="0"/>
                <w:sz w:val="21"/>
                <w:szCs w:val="21"/>
              </w:rPr>
              <w:t>清洁，安装牢固</w:t>
            </w:r>
          </w:p>
        </w:tc>
      </w:tr>
      <w:tr w14:paraId="15AF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A30D05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7</w:t>
            </w:r>
          </w:p>
        </w:tc>
        <w:tc>
          <w:tcPr>
            <w:tcW w:w="4438" w:type="dxa"/>
            <w:gridSpan w:val="2"/>
            <w:noWrap w:val="0"/>
            <w:vAlign w:val="center"/>
          </w:tcPr>
          <w:p w14:paraId="3C15B18D">
            <w:pPr>
              <w:widowControl/>
              <w:adjustRightInd w:val="0"/>
              <w:snapToGrid w:val="0"/>
              <w:rPr>
                <w:rFonts w:ascii="宋体" w:hAnsi="宋体" w:cs="宋体"/>
                <w:kern w:val="0"/>
                <w:sz w:val="21"/>
                <w:szCs w:val="21"/>
              </w:rPr>
            </w:pPr>
            <w:r>
              <w:rPr>
                <w:rFonts w:hint="eastAsia" w:ascii="宋体" w:hAnsi="宋体" w:cs="宋体"/>
                <w:kern w:val="0"/>
                <w:sz w:val="21"/>
                <w:szCs w:val="21"/>
              </w:rPr>
              <w:t>限速器各销轴部位</w:t>
            </w:r>
          </w:p>
        </w:tc>
        <w:tc>
          <w:tcPr>
            <w:tcW w:w="4404" w:type="dxa"/>
            <w:noWrap w:val="0"/>
            <w:vAlign w:val="center"/>
          </w:tcPr>
          <w:p w14:paraId="3D778782">
            <w:pPr>
              <w:widowControl/>
              <w:adjustRightInd w:val="0"/>
              <w:snapToGrid w:val="0"/>
              <w:rPr>
                <w:rFonts w:ascii="宋体" w:hAnsi="宋体" w:cs="宋体"/>
                <w:kern w:val="0"/>
                <w:sz w:val="21"/>
                <w:szCs w:val="21"/>
              </w:rPr>
            </w:pPr>
            <w:r>
              <w:rPr>
                <w:rFonts w:hint="eastAsia" w:ascii="宋体" w:hAnsi="宋体" w:cs="宋体"/>
                <w:kern w:val="0"/>
                <w:sz w:val="21"/>
                <w:szCs w:val="21"/>
              </w:rPr>
              <w:t>润滑，转动灵活；电气开关正常</w:t>
            </w:r>
          </w:p>
        </w:tc>
      </w:tr>
      <w:tr w14:paraId="7B53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E7B46E">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8</w:t>
            </w:r>
          </w:p>
        </w:tc>
        <w:tc>
          <w:tcPr>
            <w:tcW w:w="4438" w:type="dxa"/>
            <w:gridSpan w:val="2"/>
            <w:noWrap w:val="0"/>
            <w:vAlign w:val="center"/>
          </w:tcPr>
          <w:p w14:paraId="4AC0CF84">
            <w:pPr>
              <w:widowControl/>
              <w:adjustRightInd w:val="0"/>
              <w:snapToGrid w:val="0"/>
              <w:rPr>
                <w:rFonts w:ascii="宋体" w:hAnsi="宋体" w:cs="宋体"/>
                <w:kern w:val="0"/>
                <w:sz w:val="21"/>
                <w:szCs w:val="21"/>
              </w:rPr>
            </w:pPr>
            <w:r>
              <w:rPr>
                <w:rFonts w:hint="eastAsia" w:ascii="宋体" w:hAnsi="宋体" w:cs="宋体"/>
                <w:kern w:val="0"/>
                <w:sz w:val="21"/>
                <w:szCs w:val="21"/>
              </w:rPr>
              <w:t>轿顶</w:t>
            </w:r>
          </w:p>
        </w:tc>
        <w:tc>
          <w:tcPr>
            <w:tcW w:w="4404" w:type="dxa"/>
            <w:noWrap w:val="0"/>
            <w:vAlign w:val="center"/>
          </w:tcPr>
          <w:p w14:paraId="4421DB99">
            <w:pPr>
              <w:widowControl/>
              <w:adjustRightInd w:val="0"/>
              <w:snapToGrid w:val="0"/>
              <w:rPr>
                <w:rFonts w:ascii="宋体" w:hAnsi="宋体" w:cs="宋体"/>
                <w:kern w:val="0"/>
                <w:sz w:val="21"/>
                <w:szCs w:val="21"/>
              </w:rPr>
            </w:pPr>
            <w:r>
              <w:rPr>
                <w:rFonts w:hint="eastAsia" w:ascii="宋体" w:hAnsi="宋体" w:cs="宋体"/>
                <w:kern w:val="0"/>
                <w:sz w:val="21"/>
                <w:szCs w:val="21"/>
              </w:rPr>
              <w:t>清洁，防护栏安全可靠</w:t>
            </w:r>
          </w:p>
        </w:tc>
      </w:tr>
      <w:tr w14:paraId="0BA2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EF00CC1">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9</w:t>
            </w:r>
          </w:p>
        </w:tc>
        <w:tc>
          <w:tcPr>
            <w:tcW w:w="4438" w:type="dxa"/>
            <w:gridSpan w:val="2"/>
            <w:noWrap w:val="0"/>
            <w:vAlign w:val="center"/>
          </w:tcPr>
          <w:p w14:paraId="567BFCC8">
            <w:pPr>
              <w:widowControl/>
              <w:adjustRightInd w:val="0"/>
              <w:snapToGrid w:val="0"/>
              <w:rPr>
                <w:rFonts w:ascii="宋体" w:hAnsi="宋体" w:cs="宋体"/>
                <w:kern w:val="0"/>
                <w:sz w:val="21"/>
                <w:szCs w:val="21"/>
              </w:rPr>
            </w:pPr>
            <w:r>
              <w:rPr>
                <w:rFonts w:hint="eastAsia" w:ascii="宋体" w:hAnsi="宋体" w:cs="宋体"/>
                <w:kern w:val="0"/>
                <w:sz w:val="21"/>
                <w:szCs w:val="21"/>
              </w:rPr>
              <w:t>轿顶检修开关、急停开关</w:t>
            </w:r>
          </w:p>
        </w:tc>
        <w:tc>
          <w:tcPr>
            <w:tcW w:w="4404" w:type="dxa"/>
            <w:noWrap w:val="0"/>
            <w:vAlign w:val="center"/>
          </w:tcPr>
          <w:p w14:paraId="586049CC">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79CF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C040BA3">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10</w:t>
            </w:r>
          </w:p>
        </w:tc>
        <w:tc>
          <w:tcPr>
            <w:tcW w:w="4438" w:type="dxa"/>
            <w:gridSpan w:val="2"/>
            <w:noWrap w:val="0"/>
            <w:vAlign w:val="center"/>
          </w:tcPr>
          <w:p w14:paraId="4019E28B">
            <w:pPr>
              <w:widowControl/>
              <w:adjustRightInd w:val="0"/>
              <w:snapToGrid w:val="0"/>
              <w:rPr>
                <w:rFonts w:ascii="宋体" w:hAnsi="宋体" w:cs="宋体"/>
                <w:kern w:val="0"/>
                <w:sz w:val="21"/>
                <w:szCs w:val="21"/>
              </w:rPr>
            </w:pPr>
            <w:r>
              <w:rPr>
                <w:rFonts w:hint="eastAsia" w:ascii="宋体" w:hAnsi="宋体" w:cs="宋体"/>
                <w:kern w:val="0"/>
                <w:sz w:val="21"/>
                <w:szCs w:val="21"/>
              </w:rPr>
              <w:t>导靴上油杯</w:t>
            </w:r>
          </w:p>
        </w:tc>
        <w:tc>
          <w:tcPr>
            <w:tcW w:w="4404" w:type="dxa"/>
            <w:noWrap w:val="0"/>
            <w:vAlign w:val="center"/>
          </w:tcPr>
          <w:p w14:paraId="38475FBE">
            <w:pPr>
              <w:widowControl/>
              <w:adjustRightInd w:val="0"/>
              <w:snapToGrid w:val="0"/>
              <w:rPr>
                <w:rFonts w:ascii="宋体" w:hAnsi="宋体" w:cs="宋体"/>
                <w:kern w:val="0"/>
                <w:sz w:val="21"/>
                <w:szCs w:val="21"/>
              </w:rPr>
            </w:pPr>
            <w:r>
              <w:rPr>
                <w:rFonts w:hint="eastAsia" w:ascii="宋体" w:hAnsi="宋体" w:cs="宋体"/>
                <w:kern w:val="0"/>
                <w:sz w:val="21"/>
                <w:szCs w:val="21"/>
              </w:rPr>
              <w:t>吸油毛毡齐全，油量适宜，油杯无泄漏</w:t>
            </w:r>
          </w:p>
        </w:tc>
      </w:tr>
      <w:tr w14:paraId="53E1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91406F8">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11</w:t>
            </w:r>
          </w:p>
        </w:tc>
        <w:tc>
          <w:tcPr>
            <w:tcW w:w="4438" w:type="dxa"/>
            <w:gridSpan w:val="2"/>
            <w:noWrap w:val="0"/>
            <w:vAlign w:val="center"/>
          </w:tcPr>
          <w:p w14:paraId="07F225BD">
            <w:pPr>
              <w:widowControl/>
              <w:adjustRightInd w:val="0"/>
              <w:snapToGrid w:val="0"/>
              <w:rPr>
                <w:rFonts w:ascii="宋体" w:hAnsi="宋体" w:cs="宋体"/>
                <w:kern w:val="0"/>
                <w:sz w:val="21"/>
                <w:szCs w:val="21"/>
              </w:rPr>
            </w:pPr>
            <w:r>
              <w:rPr>
                <w:rFonts w:hint="eastAsia" w:ascii="宋体" w:hAnsi="宋体" w:cs="宋体"/>
                <w:kern w:val="0"/>
                <w:sz w:val="21"/>
                <w:szCs w:val="21"/>
              </w:rPr>
              <w:t>对重块及其压板</w:t>
            </w:r>
          </w:p>
        </w:tc>
        <w:tc>
          <w:tcPr>
            <w:tcW w:w="4404" w:type="dxa"/>
            <w:noWrap w:val="0"/>
            <w:vAlign w:val="center"/>
          </w:tcPr>
          <w:p w14:paraId="346864BA">
            <w:pPr>
              <w:widowControl/>
              <w:adjustRightInd w:val="0"/>
              <w:snapToGrid w:val="0"/>
              <w:rPr>
                <w:rFonts w:ascii="宋体" w:hAnsi="宋体" w:cs="宋体"/>
                <w:kern w:val="0"/>
                <w:sz w:val="21"/>
                <w:szCs w:val="21"/>
              </w:rPr>
            </w:pPr>
            <w:r>
              <w:rPr>
                <w:rFonts w:hint="eastAsia" w:ascii="宋体" w:hAnsi="宋体" w:cs="宋体"/>
                <w:kern w:val="0"/>
                <w:sz w:val="21"/>
                <w:szCs w:val="21"/>
              </w:rPr>
              <w:t>对重块无松动，压板紧固</w:t>
            </w:r>
          </w:p>
        </w:tc>
      </w:tr>
      <w:tr w14:paraId="7757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FF2A0A0">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12</w:t>
            </w:r>
          </w:p>
        </w:tc>
        <w:tc>
          <w:tcPr>
            <w:tcW w:w="4438" w:type="dxa"/>
            <w:gridSpan w:val="2"/>
            <w:noWrap w:val="0"/>
            <w:vAlign w:val="center"/>
          </w:tcPr>
          <w:p w14:paraId="71AE0B1F">
            <w:pPr>
              <w:widowControl/>
              <w:adjustRightInd w:val="0"/>
              <w:snapToGrid w:val="0"/>
              <w:rPr>
                <w:rFonts w:ascii="宋体" w:hAnsi="宋体" w:cs="宋体"/>
                <w:kern w:val="0"/>
                <w:sz w:val="21"/>
                <w:szCs w:val="21"/>
              </w:rPr>
            </w:pPr>
            <w:r>
              <w:rPr>
                <w:rFonts w:hint="eastAsia" w:ascii="宋体" w:hAnsi="宋体" w:cs="宋体"/>
                <w:kern w:val="0"/>
                <w:sz w:val="21"/>
                <w:szCs w:val="21"/>
              </w:rPr>
              <w:t>井道照明</w:t>
            </w:r>
          </w:p>
        </w:tc>
        <w:tc>
          <w:tcPr>
            <w:tcW w:w="4404" w:type="dxa"/>
            <w:noWrap w:val="0"/>
            <w:vAlign w:val="center"/>
          </w:tcPr>
          <w:p w14:paraId="48335FD3">
            <w:pPr>
              <w:widowControl/>
              <w:adjustRightInd w:val="0"/>
              <w:snapToGrid w:val="0"/>
              <w:rPr>
                <w:rFonts w:ascii="宋体" w:hAnsi="宋体" w:cs="宋体"/>
                <w:kern w:val="0"/>
                <w:sz w:val="21"/>
                <w:szCs w:val="21"/>
              </w:rPr>
            </w:pPr>
            <w:r>
              <w:rPr>
                <w:rFonts w:hint="eastAsia" w:ascii="宋体" w:hAnsi="宋体" w:cs="宋体"/>
                <w:kern w:val="0"/>
                <w:sz w:val="21"/>
                <w:szCs w:val="21"/>
              </w:rPr>
              <w:t>齐全、正常</w:t>
            </w:r>
          </w:p>
        </w:tc>
      </w:tr>
      <w:tr w14:paraId="3657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E5CDAD3">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13</w:t>
            </w:r>
          </w:p>
        </w:tc>
        <w:tc>
          <w:tcPr>
            <w:tcW w:w="4438" w:type="dxa"/>
            <w:gridSpan w:val="2"/>
            <w:noWrap w:val="0"/>
            <w:vAlign w:val="center"/>
          </w:tcPr>
          <w:p w14:paraId="270C70F9">
            <w:pPr>
              <w:widowControl/>
              <w:adjustRightInd w:val="0"/>
              <w:snapToGrid w:val="0"/>
              <w:rPr>
                <w:rFonts w:ascii="宋体" w:hAnsi="宋体" w:cs="宋体"/>
                <w:kern w:val="0"/>
                <w:sz w:val="21"/>
                <w:szCs w:val="21"/>
              </w:rPr>
            </w:pPr>
            <w:r>
              <w:rPr>
                <w:rFonts w:hint="eastAsia" w:ascii="宋体" w:hAnsi="宋体" w:cs="宋体"/>
                <w:kern w:val="0"/>
                <w:sz w:val="21"/>
                <w:szCs w:val="21"/>
              </w:rPr>
              <w:t>轿厢照明、风扇、应急照明</w:t>
            </w:r>
          </w:p>
        </w:tc>
        <w:tc>
          <w:tcPr>
            <w:tcW w:w="4404" w:type="dxa"/>
            <w:noWrap w:val="0"/>
            <w:vAlign w:val="center"/>
          </w:tcPr>
          <w:p w14:paraId="73CFDB6B">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1911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626CA4F">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14</w:t>
            </w:r>
          </w:p>
        </w:tc>
        <w:tc>
          <w:tcPr>
            <w:tcW w:w="4438" w:type="dxa"/>
            <w:gridSpan w:val="2"/>
            <w:noWrap w:val="0"/>
            <w:vAlign w:val="center"/>
          </w:tcPr>
          <w:p w14:paraId="40F8E0D2">
            <w:pPr>
              <w:widowControl/>
              <w:adjustRightInd w:val="0"/>
              <w:snapToGrid w:val="0"/>
              <w:rPr>
                <w:rFonts w:ascii="宋体" w:hAnsi="宋体" w:cs="宋体"/>
                <w:kern w:val="0"/>
                <w:sz w:val="21"/>
                <w:szCs w:val="21"/>
              </w:rPr>
            </w:pPr>
            <w:r>
              <w:rPr>
                <w:rFonts w:hint="eastAsia" w:ascii="宋体" w:hAnsi="宋体" w:cs="宋体"/>
                <w:kern w:val="0"/>
                <w:sz w:val="21"/>
                <w:szCs w:val="21"/>
              </w:rPr>
              <w:t>轿厢检修开关、急停开关</w:t>
            </w:r>
          </w:p>
        </w:tc>
        <w:tc>
          <w:tcPr>
            <w:tcW w:w="4404" w:type="dxa"/>
            <w:noWrap w:val="0"/>
            <w:vAlign w:val="center"/>
          </w:tcPr>
          <w:p w14:paraId="75AA833F">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35CC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2973587">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15</w:t>
            </w:r>
          </w:p>
        </w:tc>
        <w:tc>
          <w:tcPr>
            <w:tcW w:w="4438" w:type="dxa"/>
            <w:gridSpan w:val="2"/>
            <w:noWrap w:val="0"/>
            <w:vAlign w:val="center"/>
          </w:tcPr>
          <w:p w14:paraId="475234A2">
            <w:pPr>
              <w:widowControl/>
              <w:adjustRightInd w:val="0"/>
              <w:snapToGrid w:val="0"/>
              <w:rPr>
                <w:rFonts w:ascii="宋体" w:hAnsi="宋体" w:cs="宋体"/>
                <w:kern w:val="0"/>
                <w:sz w:val="21"/>
                <w:szCs w:val="21"/>
              </w:rPr>
            </w:pPr>
            <w:r>
              <w:rPr>
                <w:rFonts w:hint="eastAsia" w:ascii="宋体" w:hAnsi="宋体" w:cs="宋体"/>
                <w:kern w:val="0"/>
                <w:sz w:val="21"/>
                <w:szCs w:val="21"/>
              </w:rPr>
              <w:t>轿内报警装置、对讲系统</w:t>
            </w:r>
          </w:p>
        </w:tc>
        <w:tc>
          <w:tcPr>
            <w:tcW w:w="4404" w:type="dxa"/>
            <w:noWrap w:val="0"/>
            <w:vAlign w:val="center"/>
          </w:tcPr>
          <w:p w14:paraId="2F79B172">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263E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7983E97">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16</w:t>
            </w:r>
          </w:p>
        </w:tc>
        <w:tc>
          <w:tcPr>
            <w:tcW w:w="4438" w:type="dxa"/>
            <w:gridSpan w:val="2"/>
            <w:noWrap w:val="0"/>
            <w:vAlign w:val="center"/>
          </w:tcPr>
          <w:p w14:paraId="43535A19">
            <w:pPr>
              <w:widowControl/>
              <w:adjustRightInd w:val="0"/>
              <w:snapToGrid w:val="0"/>
              <w:rPr>
                <w:rFonts w:ascii="宋体" w:hAnsi="宋体" w:cs="宋体"/>
                <w:kern w:val="0"/>
                <w:sz w:val="21"/>
                <w:szCs w:val="21"/>
              </w:rPr>
            </w:pPr>
            <w:r>
              <w:rPr>
                <w:rFonts w:hint="eastAsia" w:ascii="宋体" w:hAnsi="宋体" w:cs="宋体"/>
                <w:kern w:val="0"/>
                <w:sz w:val="21"/>
                <w:szCs w:val="21"/>
              </w:rPr>
              <w:t>轿内显示、指令按钮</w:t>
            </w:r>
          </w:p>
        </w:tc>
        <w:tc>
          <w:tcPr>
            <w:tcW w:w="4404" w:type="dxa"/>
            <w:noWrap w:val="0"/>
            <w:vAlign w:val="center"/>
          </w:tcPr>
          <w:p w14:paraId="414D9B12">
            <w:pPr>
              <w:widowControl/>
              <w:adjustRightInd w:val="0"/>
              <w:snapToGrid w:val="0"/>
              <w:rPr>
                <w:rFonts w:ascii="宋体" w:hAnsi="宋体" w:cs="宋体"/>
                <w:kern w:val="0"/>
                <w:sz w:val="21"/>
                <w:szCs w:val="21"/>
              </w:rPr>
            </w:pPr>
            <w:r>
              <w:rPr>
                <w:rFonts w:hint="eastAsia" w:ascii="宋体" w:hAnsi="宋体" w:cs="宋体"/>
                <w:kern w:val="0"/>
                <w:sz w:val="21"/>
                <w:szCs w:val="21"/>
              </w:rPr>
              <w:t>齐全、有效</w:t>
            </w:r>
          </w:p>
        </w:tc>
      </w:tr>
      <w:tr w14:paraId="4B5A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A342FFA">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17</w:t>
            </w:r>
          </w:p>
        </w:tc>
        <w:tc>
          <w:tcPr>
            <w:tcW w:w="4438" w:type="dxa"/>
            <w:gridSpan w:val="2"/>
            <w:noWrap w:val="0"/>
            <w:vAlign w:val="center"/>
          </w:tcPr>
          <w:p w14:paraId="46A47553">
            <w:pPr>
              <w:widowControl/>
              <w:adjustRightInd w:val="0"/>
              <w:snapToGrid w:val="0"/>
              <w:rPr>
                <w:rFonts w:ascii="宋体" w:hAnsi="宋体" w:cs="宋体"/>
                <w:kern w:val="0"/>
                <w:sz w:val="21"/>
                <w:szCs w:val="21"/>
              </w:rPr>
            </w:pPr>
            <w:r>
              <w:rPr>
                <w:rFonts w:hint="eastAsia" w:ascii="宋体" w:hAnsi="宋体" w:cs="宋体"/>
                <w:kern w:val="0"/>
                <w:sz w:val="21"/>
                <w:szCs w:val="21"/>
              </w:rPr>
              <w:t>轿门安全装置(安全触板，光幕、光电等)</w:t>
            </w:r>
          </w:p>
        </w:tc>
        <w:tc>
          <w:tcPr>
            <w:tcW w:w="4404" w:type="dxa"/>
            <w:noWrap w:val="0"/>
            <w:vAlign w:val="center"/>
          </w:tcPr>
          <w:p w14:paraId="69A664D8">
            <w:pPr>
              <w:widowControl/>
              <w:adjustRightInd w:val="0"/>
              <w:snapToGrid w:val="0"/>
              <w:rPr>
                <w:rFonts w:ascii="宋体" w:hAnsi="宋体" w:cs="宋体"/>
                <w:kern w:val="0"/>
                <w:sz w:val="21"/>
                <w:szCs w:val="21"/>
              </w:rPr>
            </w:pPr>
            <w:r>
              <w:rPr>
                <w:rFonts w:hint="eastAsia" w:ascii="宋体" w:hAnsi="宋体" w:cs="宋体"/>
                <w:kern w:val="0"/>
                <w:sz w:val="21"/>
                <w:szCs w:val="21"/>
              </w:rPr>
              <w:t>功能有效</w:t>
            </w:r>
          </w:p>
        </w:tc>
      </w:tr>
      <w:tr w14:paraId="2C69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7E9D13C">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18</w:t>
            </w:r>
          </w:p>
        </w:tc>
        <w:tc>
          <w:tcPr>
            <w:tcW w:w="4438" w:type="dxa"/>
            <w:gridSpan w:val="2"/>
            <w:noWrap w:val="0"/>
            <w:vAlign w:val="center"/>
          </w:tcPr>
          <w:p w14:paraId="30FD47FE">
            <w:pPr>
              <w:widowControl/>
              <w:adjustRightInd w:val="0"/>
              <w:snapToGrid w:val="0"/>
              <w:rPr>
                <w:rFonts w:ascii="宋体" w:hAnsi="宋体" w:cs="宋体"/>
                <w:kern w:val="0"/>
                <w:sz w:val="21"/>
                <w:szCs w:val="21"/>
              </w:rPr>
            </w:pPr>
            <w:r>
              <w:rPr>
                <w:rFonts w:hint="eastAsia" w:ascii="宋体" w:hAnsi="宋体" w:cs="宋体"/>
                <w:kern w:val="0"/>
                <w:sz w:val="21"/>
                <w:szCs w:val="21"/>
              </w:rPr>
              <w:t>轿门门锁电气触点</w:t>
            </w:r>
          </w:p>
        </w:tc>
        <w:tc>
          <w:tcPr>
            <w:tcW w:w="4404" w:type="dxa"/>
            <w:noWrap w:val="0"/>
            <w:vAlign w:val="center"/>
          </w:tcPr>
          <w:p w14:paraId="14A7FEAF">
            <w:pPr>
              <w:widowControl/>
              <w:adjustRightInd w:val="0"/>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53A8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68C7F77">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19</w:t>
            </w:r>
          </w:p>
        </w:tc>
        <w:tc>
          <w:tcPr>
            <w:tcW w:w="4438" w:type="dxa"/>
            <w:gridSpan w:val="2"/>
            <w:noWrap w:val="0"/>
            <w:vAlign w:val="center"/>
          </w:tcPr>
          <w:p w14:paraId="7A88C2BC">
            <w:pPr>
              <w:widowControl/>
              <w:adjustRightInd w:val="0"/>
              <w:snapToGrid w:val="0"/>
              <w:rPr>
                <w:rFonts w:ascii="宋体" w:hAnsi="宋体" w:cs="宋体"/>
                <w:kern w:val="0"/>
                <w:sz w:val="21"/>
                <w:szCs w:val="21"/>
              </w:rPr>
            </w:pPr>
            <w:r>
              <w:rPr>
                <w:rFonts w:hint="eastAsia" w:ascii="宋体" w:hAnsi="宋体" w:cs="宋体"/>
                <w:kern w:val="0"/>
                <w:sz w:val="21"/>
                <w:szCs w:val="21"/>
              </w:rPr>
              <w:t>轿门运行</w:t>
            </w:r>
          </w:p>
        </w:tc>
        <w:tc>
          <w:tcPr>
            <w:tcW w:w="4404" w:type="dxa"/>
            <w:noWrap w:val="0"/>
            <w:vAlign w:val="center"/>
          </w:tcPr>
          <w:p w14:paraId="70790F42">
            <w:pPr>
              <w:widowControl/>
              <w:adjustRightInd w:val="0"/>
              <w:snapToGrid w:val="0"/>
              <w:rPr>
                <w:rFonts w:ascii="宋体" w:hAnsi="宋体" w:cs="宋体"/>
                <w:kern w:val="0"/>
                <w:sz w:val="21"/>
                <w:szCs w:val="21"/>
              </w:rPr>
            </w:pPr>
            <w:r>
              <w:rPr>
                <w:rFonts w:hint="eastAsia" w:ascii="宋体" w:hAnsi="宋体" w:cs="宋体"/>
                <w:kern w:val="0"/>
                <w:sz w:val="21"/>
                <w:szCs w:val="21"/>
              </w:rPr>
              <w:t>开启和关闭工作正常</w:t>
            </w:r>
          </w:p>
        </w:tc>
      </w:tr>
      <w:tr w14:paraId="1ABD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8C5395F">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20</w:t>
            </w:r>
          </w:p>
        </w:tc>
        <w:tc>
          <w:tcPr>
            <w:tcW w:w="4438" w:type="dxa"/>
            <w:gridSpan w:val="2"/>
            <w:noWrap w:val="0"/>
            <w:vAlign w:val="center"/>
          </w:tcPr>
          <w:p w14:paraId="770D83AB">
            <w:pPr>
              <w:widowControl/>
              <w:adjustRightInd w:val="0"/>
              <w:snapToGrid w:val="0"/>
              <w:rPr>
                <w:rFonts w:ascii="宋体" w:hAnsi="宋体" w:cs="宋体"/>
                <w:kern w:val="0"/>
                <w:sz w:val="21"/>
                <w:szCs w:val="21"/>
              </w:rPr>
            </w:pPr>
            <w:r>
              <w:rPr>
                <w:rFonts w:hint="eastAsia" w:ascii="宋体" w:hAnsi="宋体" w:cs="宋体"/>
                <w:kern w:val="0"/>
                <w:sz w:val="21"/>
                <w:szCs w:val="21"/>
              </w:rPr>
              <w:t>轿厢平层精度</w:t>
            </w:r>
          </w:p>
        </w:tc>
        <w:tc>
          <w:tcPr>
            <w:tcW w:w="4404" w:type="dxa"/>
            <w:noWrap w:val="0"/>
            <w:vAlign w:val="center"/>
          </w:tcPr>
          <w:p w14:paraId="15A188D0">
            <w:pPr>
              <w:widowControl/>
              <w:adjustRightInd w:val="0"/>
              <w:snapToGrid w:val="0"/>
              <w:rPr>
                <w:rFonts w:ascii="宋体" w:hAnsi="宋体" w:cs="宋体"/>
                <w:kern w:val="0"/>
                <w:sz w:val="21"/>
                <w:szCs w:val="21"/>
              </w:rPr>
            </w:pPr>
            <w:r>
              <w:rPr>
                <w:rFonts w:hint="eastAsia" w:ascii="宋体" w:hAnsi="宋体" w:cs="宋体"/>
                <w:kern w:val="0"/>
                <w:sz w:val="21"/>
                <w:szCs w:val="21"/>
              </w:rPr>
              <w:t>符合标准</w:t>
            </w:r>
          </w:p>
        </w:tc>
      </w:tr>
      <w:tr w14:paraId="34B3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06FE318">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21</w:t>
            </w:r>
          </w:p>
        </w:tc>
        <w:tc>
          <w:tcPr>
            <w:tcW w:w="4438" w:type="dxa"/>
            <w:gridSpan w:val="2"/>
            <w:noWrap w:val="0"/>
            <w:vAlign w:val="center"/>
          </w:tcPr>
          <w:p w14:paraId="1A8FE918">
            <w:pPr>
              <w:widowControl/>
              <w:adjustRightInd w:val="0"/>
              <w:snapToGrid w:val="0"/>
              <w:rPr>
                <w:rFonts w:ascii="宋体" w:hAnsi="宋体" w:cs="宋体"/>
                <w:kern w:val="0"/>
                <w:sz w:val="21"/>
                <w:szCs w:val="21"/>
              </w:rPr>
            </w:pPr>
            <w:r>
              <w:rPr>
                <w:rFonts w:hint="eastAsia" w:ascii="宋体" w:hAnsi="宋体" w:cs="宋体"/>
                <w:kern w:val="0"/>
                <w:sz w:val="21"/>
                <w:szCs w:val="21"/>
              </w:rPr>
              <w:t>层站召唤、层楼显示</w:t>
            </w:r>
          </w:p>
        </w:tc>
        <w:tc>
          <w:tcPr>
            <w:tcW w:w="4404" w:type="dxa"/>
            <w:noWrap w:val="0"/>
            <w:vAlign w:val="center"/>
          </w:tcPr>
          <w:p w14:paraId="0F77B2B6">
            <w:pPr>
              <w:widowControl/>
              <w:adjustRightInd w:val="0"/>
              <w:snapToGrid w:val="0"/>
              <w:rPr>
                <w:rFonts w:ascii="宋体" w:hAnsi="宋体" w:cs="宋体"/>
                <w:kern w:val="0"/>
                <w:sz w:val="21"/>
                <w:szCs w:val="21"/>
              </w:rPr>
            </w:pPr>
            <w:r>
              <w:rPr>
                <w:rFonts w:hint="eastAsia" w:ascii="宋体" w:hAnsi="宋体" w:cs="宋体"/>
                <w:kern w:val="0"/>
                <w:sz w:val="21"/>
                <w:szCs w:val="21"/>
              </w:rPr>
              <w:t>齐全、有效</w:t>
            </w:r>
          </w:p>
        </w:tc>
      </w:tr>
      <w:tr w14:paraId="712F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95B6154">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22</w:t>
            </w:r>
          </w:p>
        </w:tc>
        <w:tc>
          <w:tcPr>
            <w:tcW w:w="4438" w:type="dxa"/>
            <w:gridSpan w:val="2"/>
            <w:noWrap w:val="0"/>
            <w:vAlign w:val="center"/>
          </w:tcPr>
          <w:p w14:paraId="58CA57F1">
            <w:pPr>
              <w:widowControl/>
              <w:adjustRightInd w:val="0"/>
              <w:snapToGrid w:val="0"/>
              <w:rPr>
                <w:rFonts w:ascii="宋体" w:hAnsi="宋体" w:cs="宋体"/>
                <w:kern w:val="0"/>
                <w:sz w:val="21"/>
                <w:szCs w:val="21"/>
              </w:rPr>
            </w:pPr>
            <w:r>
              <w:rPr>
                <w:rFonts w:hint="eastAsia" w:ascii="宋体" w:hAnsi="宋体" w:cs="宋体"/>
                <w:kern w:val="0"/>
                <w:sz w:val="21"/>
                <w:szCs w:val="21"/>
              </w:rPr>
              <w:t>层门地坎</w:t>
            </w:r>
          </w:p>
        </w:tc>
        <w:tc>
          <w:tcPr>
            <w:tcW w:w="4404" w:type="dxa"/>
            <w:noWrap w:val="0"/>
            <w:vAlign w:val="center"/>
          </w:tcPr>
          <w:p w14:paraId="7A0E6997">
            <w:pPr>
              <w:widowControl/>
              <w:adjustRightInd w:val="0"/>
              <w:snapToGrid w:val="0"/>
              <w:rPr>
                <w:rFonts w:ascii="宋体" w:hAnsi="宋体" w:cs="宋体"/>
                <w:kern w:val="0"/>
                <w:sz w:val="21"/>
                <w:szCs w:val="21"/>
              </w:rPr>
            </w:pPr>
            <w:r>
              <w:rPr>
                <w:rFonts w:hint="eastAsia" w:ascii="宋体" w:hAnsi="宋体" w:cs="宋体"/>
                <w:kern w:val="0"/>
                <w:sz w:val="21"/>
                <w:szCs w:val="21"/>
              </w:rPr>
              <w:t>清洁</w:t>
            </w:r>
          </w:p>
        </w:tc>
      </w:tr>
      <w:tr w14:paraId="5F52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E4CB52D">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23</w:t>
            </w:r>
          </w:p>
        </w:tc>
        <w:tc>
          <w:tcPr>
            <w:tcW w:w="4438" w:type="dxa"/>
            <w:gridSpan w:val="2"/>
            <w:noWrap w:val="0"/>
            <w:vAlign w:val="center"/>
          </w:tcPr>
          <w:p w14:paraId="6F86E3FE">
            <w:pPr>
              <w:widowControl/>
              <w:adjustRightInd w:val="0"/>
              <w:snapToGrid w:val="0"/>
              <w:rPr>
                <w:rFonts w:ascii="宋体" w:hAnsi="宋体" w:cs="宋体"/>
                <w:kern w:val="0"/>
                <w:sz w:val="21"/>
                <w:szCs w:val="21"/>
              </w:rPr>
            </w:pPr>
            <w:r>
              <w:rPr>
                <w:rFonts w:hint="eastAsia" w:ascii="宋体" w:hAnsi="宋体" w:cs="宋体"/>
                <w:kern w:val="0"/>
                <w:sz w:val="21"/>
                <w:szCs w:val="21"/>
              </w:rPr>
              <w:t>层门自动关门装置</w:t>
            </w:r>
          </w:p>
        </w:tc>
        <w:tc>
          <w:tcPr>
            <w:tcW w:w="4404" w:type="dxa"/>
            <w:noWrap w:val="0"/>
            <w:vAlign w:val="center"/>
          </w:tcPr>
          <w:p w14:paraId="2920D410">
            <w:pPr>
              <w:widowControl/>
              <w:adjustRightInd w:val="0"/>
              <w:snapToGrid w:val="0"/>
              <w:rPr>
                <w:rFonts w:ascii="宋体" w:hAnsi="宋体" w:cs="宋体"/>
                <w:kern w:val="0"/>
                <w:sz w:val="21"/>
                <w:szCs w:val="21"/>
              </w:rPr>
            </w:pPr>
            <w:r>
              <w:rPr>
                <w:rFonts w:hint="eastAsia" w:ascii="宋体" w:hAnsi="宋体" w:cs="宋体"/>
                <w:kern w:val="0"/>
                <w:sz w:val="21"/>
                <w:szCs w:val="21"/>
              </w:rPr>
              <w:t>正常</w:t>
            </w:r>
          </w:p>
        </w:tc>
      </w:tr>
      <w:tr w14:paraId="2E90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D970757">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24</w:t>
            </w:r>
          </w:p>
        </w:tc>
        <w:tc>
          <w:tcPr>
            <w:tcW w:w="4438" w:type="dxa"/>
            <w:gridSpan w:val="2"/>
            <w:noWrap w:val="0"/>
            <w:vAlign w:val="center"/>
          </w:tcPr>
          <w:p w14:paraId="44FE6FFB">
            <w:pPr>
              <w:widowControl/>
              <w:adjustRightInd w:val="0"/>
              <w:snapToGrid w:val="0"/>
              <w:rPr>
                <w:rFonts w:ascii="宋体" w:hAnsi="宋体" w:cs="宋体"/>
                <w:kern w:val="0"/>
                <w:sz w:val="21"/>
                <w:szCs w:val="21"/>
              </w:rPr>
            </w:pPr>
            <w:r>
              <w:rPr>
                <w:rFonts w:hint="eastAsia" w:ascii="宋体" w:hAnsi="宋体" w:cs="宋体"/>
                <w:kern w:val="0"/>
                <w:sz w:val="21"/>
                <w:szCs w:val="21"/>
              </w:rPr>
              <w:t>层门门锁自动复位</w:t>
            </w:r>
          </w:p>
        </w:tc>
        <w:tc>
          <w:tcPr>
            <w:tcW w:w="4404" w:type="dxa"/>
            <w:noWrap w:val="0"/>
            <w:vAlign w:val="center"/>
          </w:tcPr>
          <w:p w14:paraId="3AB5F75B">
            <w:pPr>
              <w:widowControl/>
              <w:adjustRightInd w:val="0"/>
              <w:snapToGrid w:val="0"/>
              <w:rPr>
                <w:rFonts w:ascii="宋体" w:hAnsi="宋体" w:cs="宋体"/>
                <w:kern w:val="0"/>
                <w:sz w:val="21"/>
                <w:szCs w:val="21"/>
              </w:rPr>
            </w:pPr>
            <w:r>
              <w:rPr>
                <w:rFonts w:hint="eastAsia" w:ascii="宋体" w:hAnsi="宋体" w:cs="宋体"/>
                <w:kern w:val="0"/>
                <w:sz w:val="21"/>
                <w:szCs w:val="21"/>
              </w:rPr>
              <w:t>用层门钥匙打开手动开锁装置释放后，层门门锁能自动复位</w:t>
            </w:r>
          </w:p>
        </w:tc>
      </w:tr>
      <w:tr w14:paraId="229A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7DA1B5E">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25</w:t>
            </w:r>
          </w:p>
        </w:tc>
        <w:tc>
          <w:tcPr>
            <w:tcW w:w="4438" w:type="dxa"/>
            <w:gridSpan w:val="2"/>
            <w:noWrap w:val="0"/>
            <w:vAlign w:val="center"/>
          </w:tcPr>
          <w:p w14:paraId="5A3467E6">
            <w:pPr>
              <w:widowControl/>
              <w:adjustRightInd w:val="0"/>
              <w:snapToGrid w:val="0"/>
              <w:rPr>
                <w:rFonts w:ascii="宋体" w:hAnsi="宋体" w:cs="宋体"/>
                <w:kern w:val="0"/>
                <w:sz w:val="21"/>
                <w:szCs w:val="21"/>
              </w:rPr>
            </w:pPr>
            <w:r>
              <w:rPr>
                <w:rFonts w:hint="eastAsia" w:ascii="宋体" w:hAnsi="宋体" w:cs="宋体"/>
                <w:kern w:val="0"/>
                <w:sz w:val="21"/>
                <w:szCs w:val="21"/>
              </w:rPr>
              <w:t>层门门锁电气触点</w:t>
            </w:r>
          </w:p>
        </w:tc>
        <w:tc>
          <w:tcPr>
            <w:tcW w:w="4404" w:type="dxa"/>
            <w:noWrap w:val="0"/>
            <w:vAlign w:val="center"/>
          </w:tcPr>
          <w:p w14:paraId="401B429A">
            <w:pPr>
              <w:widowControl/>
              <w:adjustRightInd w:val="0"/>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0A1C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15B8D43">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26</w:t>
            </w:r>
          </w:p>
        </w:tc>
        <w:tc>
          <w:tcPr>
            <w:tcW w:w="4438" w:type="dxa"/>
            <w:gridSpan w:val="2"/>
            <w:noWrap w:val="0"/>
            <w:vAlign w:val="center"/>
          </w:tcPr>
          <w:p w14:paraId="7886602E">
            <w:pPr>
              <w:widowControl/>
              <w:adjustRightInd w:val="0"/>
              <w:snapToGrid w:val="0"/>
              <w:rPr>
                <w:rFonts w:ascii="宋体" w:hAnsi="宋体" w:cs="宋体"/>
                <w:kern w:val="0"/>
                <w:sz w:val="21"/>
                <w:szCs w:val="21"/>
              </w:rPr>
            </w:pPr>
            <w:r>
              <w:rPr>
                <w:rFonts w:hint="eastAsia" w:ascii="宋体" w:hAnsi="宋体" w:cs="宋体"/>
                <w:kern w:val="0"/>
                <w:sz w:val="21"/>
                <w:szCs w:val="21"/>
              </w:rPr>
              <w:t>层门锁紧元件啮合长度</w:t>
            </w:r>
          </w:p>
        </w:tc>
        <w:tc>
          <w:tcPr>
            <w:tcW w:w="4404" w:type="dxa"/>
            <w:noWrap w:val="0"/>
            <w:vAlign w:val="center"/>
          </w:tcPr>
          <w:p w14:paraId="33123FE0">
            <w:pPr>
              <w:widowControl/>
              <w:adjustRightInd w:val="0"/>
              <w:snapToGrid w:val="0"/>
              <w:rPr>
                <w:rFonts w:ascii="宋体" w:hAnsi="宋体" w:cs="宋体"/>
                <w:kern w:val="0"/>
                <w:sz w:val="21"/>
                <w:szCs w:val="21"/>
              </w:rPr>
            </w:pPr>
            <w:r>
              <w:rPr>
                <w:rFonts w:hint="eastAsia" w:ascii="宋体" w:hAnsi="宋体" w:cs="宋体"/>
                <w:kern w:val="0"/>
                <w:sz w:val="21"/>
                <w:szCs w:val="21"/>
              </w:rPr>
              <w:t>不小于 7mm</w:t>
            </w:r>
          </w:p>
        </w:tc>
      </w:tr>
      <w:tr w14:paraId="7569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A1FDF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27</w:t>
            </w:r>
          </w:p>
        </w:tc>
        <w:tc>
          <w:tcPr>
            <w:tcW w:w="4438" w:type="dxa"/>
            <w:gridSpan w:val="2"/>
            <w:noWrap w:val="0"/>
            <w:vAlign w:val="center"/>
          </w:tcPr>
          <w:p w14:paraId="09CBEB3B">
            <w:pPr>
              <w:widowControl/>
              <w:adjustRightInd w:val="0"/>
              <w:snapToGrid w:val="0"/>
              <w:rPr>
                <w:rFonts w:ascii="宋体" w:hAnsi="宋体" w:cs="宋体"/>
                <w:kern w:val="0"/>
                <w:sz w:val="21"/>
                <w:szCs w:val="21"/>
              </w:rPr>
            </w:pPr>
            <w:r>
              <w:rPr>
                <w:rFonts w:hint="eastAsia" w:ascii="宋体" w:hAnsi="宋体" w:cs="宋体"/>
                <w:kern w:val="0"/>
                <w:sz w:val="21"/>
                <w:szCs w:val="21"/>
              </w:rPr>
              <w:t>底坑环境</w:t>
            </w:r>
          </w:p>
        </w:tc>
        <w:tc>
          <w:tcPr>
            <w:tcW w:w="4404" w:type="dxa"/>
            <w:noWrap w:val="0"/>
            <w:vAlign w:val="center"/>
          </w:tcPr>
          <w:p w14:paraId="131C2877">
            <w:pPr>
              <w:widowControl/>
              <w:adjustRightInd w:val="0"/>
              <w:snapToGrid w:val="0"/>
              <w:rPr>
                <w:rFonts w:ascii="宋体" w:hAnsi="宋体" w:cs="宋体"/>
                <w:kern w:val="0"/>
                <w:sz w:val="21"/>
                <w:szCs w:val="21"/>
              </w:rPr>
            </w:pPr>
            <w:r>
              <w:rPr>
                <w:rFonts w:hint="eastAsia" w:ascii="宋体" w:hAnsi="宋体" w:cs="宋体"/>
                <w:kern w:val="0"/>
                <w:sz w:val="21"/>
                <w:szCs w:val="21"/>
              </w:rPr>
              <w:t>清洁，无渗水、积水，照明正常</w:t>
            </w:r>
          </w:p>
        </w:tc>
      </w:tr>
      <w:tr w14:paraId="2D7C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9CA68AA">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28</w:t>
            </w:r>
          </w:p>
        </w:tc>
        <w:tc>
          <w:tcPr>
            <w:tcW w:w="4438" w:type="dxa"/>
            <w:gridSpan w:val="2"/>
            <w:noWrap w:val="0"/>
            <w:vAlign w:val="center"/>
          </w:tcPr>
          <w:p w14:paraId="574076F8">
            <w:pPr>
              <w:widowControl/>
              <w:adjustRightInd w:val="0"/>
              <w:snapToGrid w:val="0"/>
              <w:rPr>
                <w:rFonts w:ascii="宋体" w:hAnsi="宋体" w:cs="宋体"/>
                <w:kern w:val="0"/>
                <w:sz w:val="21"/>
                <w:szCs w:val="21"/>
              </w:rPr>
            </w:pPr>
            <w:r>
              <w:rPr>
                <w:rFonts w:hint="eastAsia" w:ascii="宋体" w:hAnsi="宋体" w:cs="宋体"/>
                <w:kern w:val="0"/>
                <w:sz w:val="21"/>
                <w:szCs w:val="21"/>
              </w:rPr>
              <w:t>底坑急停开关</w:t>
            </w:r>
          </w:p>
        </w:tc>
        <w:tc>
          <w:tcPr>
            <w:tcW w:w="4404" w:type="dxa"/>
            <w:noWrap w:val="0"/>
            <w:vAlign w:val="center"/>
          </w:tcPr>
          <w:p w14:paraId="4149F859">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6203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214E298">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29</w:t>
            </w:r>
          </w:p>
        </w:tc>
        <w:tc>
          <w:tcPr>
            <w:tcW w:w="4438" w:type="dxa"/>
            <w:gridSpan w:val="2"/>
            <w:noWrap w:val="0"/>
            <w:vAlign w:val="center"/>
          </w:tcPr>
          <w:p w14:paraId="1CAB6E3E">
            <w:pPr>
              <w:widowControl/>
              <w:adjustRightInd w:val="0"/>
              <w:snapToGrid w:val="0"/>
              <w:rPr>
                <w:rFonts w:ascii="宋体" w:hAnsi="宋体" w:cs="宋体"/>
                <w:kern w:val="0"/>
                <w:sz w:val="21"/>
                <w:szCs w:val="21"/>
              </w:rPr>
            </w:pPr>
            <w:r>
              <w:rPr>
                <w:rFonts w:hint="eastAsia" w:ascii="宋体" w:hAnsi="宋体" w:cs="宋体"/>
                <w:kern w:val="0"/>
                <w:sz w:val="21"/>
                <w:szCs w:val="21"/>
              </w:rPr>
              <w:t>减速机润滑油</w:t>
            </w:r>
          </w:p>
        </w:tc>
        <w:tc>
          <w:tcPr>
            <w:tcW w:w="4404" w:type="dxa"/>
            <w:noWrap w:val="0"/>
            <w:vAlign w:val="center"/>
          </w:tcPr>
          <w:p w14:paraId="2DC9947C">
            <w:pPr>
              <w:widowControl/>
              <w:adjustRightInd w:val="0"/>
              <w:snapToGrid w:val="0"/>
              <w:rPr>
                <w:rFonts w:ascii="宋体" w:hAnsi="宋体" w:cs="宋体"/>
                <w:kern w:val="0"/>
                <w:sz w:val="21"/>
                <w:szCs w:val="21"/>
              </w:rPr>
            </w:pPr>
            <w:r>
              <w:rPr>
                <w:rFonts w:hint="eastAsia" w:ascii="宋体" w:hAnsi="宋体" w:cs="宋体"/>
                <w:kern w:val="0"/>
                <w:sz w:val="21"/>
                <w:szCs w:val="21"/>
              </w:rPr>
              <w:t>油量适宜，除蜗杆伸出端外均无渗漏</w:t>
            </w:r>
          </w:p>
        </w:tc>
      </w:tr>
      <w:tr w14:paraId="0E0A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1E8450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30</w:t>
            </w:r>
          </w:p>
        </w:tc>
        <w:tc>
          <w:tcPr>
            <w:tcW w:w="4438" w:type="dxa"/>
            <w:gridSpan w:val="2"/>
            <w:noWrap w:val="0"/>
            <w:vAlign w:val="center"/>
          </w:tcPr>
          <w:p w14:paraId="0FBE0252">
            <w:pPr>
              <w:widowControl/>
              <w:adjustRightInd w:val="0"/>
              <w:snapToGrid w:val="0"/>
              <w:rPr>
                <w:rFonts w:ascii="宋体" w:hAnsi="宋体" w:cs="宋体"/>
                <w:kern w:val="0"/>
                <w:sz w:val="21"/>
                <w:szCs w:val="21"/>
              </w:rPr>
            </w:pPr>
            <w:r>
              <w:rPr>
                <w:rFonts w:hint="eastAsia" w:ascii="宋体" w:hAnsi="宋体" w:cs="宋体"/>
                <w:kern w:val="0"/>
                <w:sz w:val="21"/>
                <w:szCs w:val="21"/>
              </w:rPr>
              <w:t>制动衬</w:t>
            </w:r>
          </w:p>
        </w:tc>
        <w:tc>
          <w:tcPr>
            <w:tcW w:w="4404" w:type="dxa"/>
            <w:noWrap w:val="0"/>
            <w:vAlign w:val="center"/>
          </w:tcPr>
          <w:p w14:paraId="262CD5A9">
            <w:pPr>
              <w:widowControl/>
              <w:adjustRightInd w:val="0"/>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1472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510B6C5">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31</w:t>
            </w:r>
          </w:p>
        </w:tc>
        <w:tc>
          <w:tcPr>
            <w:tcW w:w="4438" w:type="dxa"/>
            <w:gridSpan w:val="2"/>
            <w:noWrap w:val="0"/>
            <w:vAlign w:val="center"/>
          </w:tcPr>
          <w:p w14:paraId="147CD89C">
            <w:pPr>
              <w:widowControl/>
              <w:adjustRightInd w:val="0"/>
              <w:snapToGrid w:val="0"/>
              <w:rPr>
                <w:rFonts w:ascii="宋体" w:hAnsi="宋体" w:cs="宋体"/>
                <w:kern w:val="0"/>
                <w:sz w:val="21"/>
                <w:szCs w:val="21"/>
              </w:rPr>
            </w:pPr>
            <w:r>
              <w:rPr>
                <w:rFonts w:hint="eastAsia" w:ascii="宋体" w:hAnsi="宋体" w:cs="宋体"/>
                <w:kern w:val="0"/>
                <w:sz w:val="21"/>
                <w:szCs w:val="21"/>
              </w:rPr>
              <w:t>位置脉冲发生器</w:t>
            </w:r>
          </w:p>
        </w:tc>
        <w:tc>
          <w:tcPr>
            <w:tcW w:w="4404" w:type="dxa"/>
            <w:noWrap w:val="0"/>
            <w:vAlign w:val="center"/>
          </w:tcPr>
          <w:p w14:paraId="4B3E5CF9">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7C89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8DB16B7">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32</w:t>
            </w:r>
          </w:p>
        </w:tc>
        <w:tc>
          <w:tcPr>
            <w:tcW w:w="4438" w:type="dxa"/>
            <w:gridSpan w:val="2"/>
            <w:noWrap w:val="0"/>
            <w:vAlign w:val="center"/>
          </w:tcPr>
          <w:p w14:paraId="79FD58A5">
            <w:pPr>
              <w:widowControl/>
              <w:adjustRightInd w:val="0"/>
              <w:snapToGrid w:val="0"/>
              <w:rPr>
                <w:rFonts w:ascii="宋体" w:hAnsi="宋体" w:cs="宋体"/>
                <w:kern w:val="0"/>
                <w:sz w:val="21"/>
                <w:szCs w:val="21"/>
              </w:rPr>
            </w:pPr>
            <w:r>
              <w:rPr>
                <w:rFonts w:hint="eastAsia" w:ascii="宋体" w:hAnsi="宋体" w:cs="宋体"/>
                <w:kern w:val="0"/>
                <w:sz w:val="21"/>
                <w:szCs w:val="21"/>
              </w:rPr>
              <w:t>选层器动静触点</w:t>
            </w:r>
          </w:p>
        </w:tc>
        <w:tc>
          <w:tcPr>
            <w:tcW w:w="4404" w:type="dxa"/>
            <w:noWrap w:val="0"/>
            <w:vAlign w:val="center"/>
          </w:tcPr>
          <w:p w14:paraId="138CFC8C">
            <w:pPr>
              <w:widowControl/>
              <w:adjustRightInd w:val="0"/>
              <w:snapToGrid w:val="0"/>
              <w:rPr>
                <w:rFonts w:ascii="宋体" w:hAnsi="宋体" w:cs="宋体"/>
                <w:kern w:val="0"/>
                <w:sz w:val="21"/>
                <w:szCs w:val="21"/>
              </w:rPr>
            </w:pPr>
            <w:r>
              <w:rPr>
                <w:rFonts w:hint="eastAsia" w:ascii="宋体" w:hAnsi="宋体" w:cs="宋体"/>
                <w:kern w:val="0"/>
                <w:sz w:val="21"/>
                <w:szCs w:val="21"/>
              </w:rPr>
              <w:t>清洁，无烧蚀</w:t>
            </w:r>
          </w:p>
        </w:tc>
      </w:tr>
      <w:tr w14:paraId="0CAE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1908686">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33</w:t>
            </w:r>
          </w:p>
        </w:tc>
        <w:tc>
          <w:tcPr>
            <w:tcW w:w="4438" w:type="dxa"/>
            <w:gridSpan w:val="2"/>
            <w:noWrap w:val="0"/>
            <w:vAlign w:val="center"/>
          </w:tcPr>
          <w:p w14:paraId="7BD774E2">
            <w:pPr>
              <w:widowControl/>
              <w:adjustRightInd w:val="0"/>
              <w:snapToGrid w:val="0"/>
              <w:rPr>
                <w:rFonts w:ascii="宋体" w:hAnsi="宋体" w:cs="宋体"/>
                <w:kern w:val="0"/>
                <w:sz w:val="21"/>
                <w:szCs w:val="21"/>
              </w:rPr>
            </w:pPr>
            <w:r>
              <w:rPr>
                <w:rFonts w:hint="eastAsia" w:ascii="宋体" w:hAnsi="宋体" w:cs="宋体"/>
                <w:kern w:val="0"/>
                <w:sz w:val="21"/>
                <w:szCs w:val="21"/>
              </w:rPr>
              <w:t>曳引轮槽、曳引钢丝绳</w:t>
            </w:r>
          </w:p>
        </w:tc>
        <w:tc>
          <w:tcPr>
            <w:tcW w:w="4404" w:type="dxa"/>
            <w:noWrap w:val="0"/>
            <w:vAlign w:val="center"/>
          </w:tcPr>
          <w:p w14:paraId="6B538D7C">
            <w:pPr>
              <w:widowControl/>
              <w:adjustRightInd w:val="0"/>
              <w:snapToGrid w:val="0"/>
              <w:rPr>
                <w:rFonts w:ascii="宋体" w:hAnsi="宋体" w:cs="宋体"/>
                <w:kern w:val="0"/>
                <w:sz w:val="21"/>
                <w:szCs w:val="21"/>
              </w:rPr>
            </w:pPr>
            <w:r>
              <w:rPr>
                <w:rFonts w:hint="eastAsia" w:ascii="宋体" w:hAnsi="宋体" w:cs="宋体"/>
                <w:kern w:val="0"/>
                <w:sz w:val="21"/>
                <w:szCs w:val="21"/>
              </w:rPr>
              <w:t>清洁，无严重油腻，张力均匀</w:t>
            </w:r>
          </w:p>
        </w:tc>
      </w:tr>
      <w:tr w14:paraId="374B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FE7D324">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34</w:t>
            </w:r>
          </w:p>
        </w:tc>
        <w:tc>
          <w:tcPr>
            <w:tcW w:w="4438" w:type="dxa"/>
            <w:gridSpan w:val="2"/>
            <w:noWrap w:val="0"/>
            <w:vAlign w:val="center"/>
          </w:tcPr>
          <w:p w14:paraId="3C3387FE">
            <w:pPr>
              <w:widowControl/>
              <w:adjustRightInd w:val="0"/>
              <w:snapToGrid w:val="0"/>
              <w:rPr>
                <w:rFonts w:ascii="宋体" w:hAnsi="宋体" w:cs="宋体"/>
                <w:kern w:val="0"/>
                <w:sz w:val="21"/>
                <w:szCs w:val="21"/>
              </w:rPr>
            </w:pPr>
            <w:r>
              <w:rPr>
                <w:rFonts w:hint="eastAsia" w:ascii="宋体" w:hAnsi="宋体" w:cs="宋体"/>
                <w:kern w:val="0"/>
                <w:sz w:val="21"/>
                <w:szCs w:val="21"/>
              </w:rPr>
              <w:t>限速器轮槽、限速器钢丝绳</w:t>
            </w:r>
          </w:p>
        </w:tc>
        <w:tc>
          <w:tcPr>
            <w:tcW w:w="4404" w:type="dxa"/>
            <w:noWrap w:val="0"/>
            <w:vAlign w:val="center"/>
          </w:tcPr>
          <w:p w14:paraId="46D6CB22">
            <w:pPr>
              <w:widowControl/>
              <w:adjustRightInd w:val="0"/>
              <w:snapToGrid w:val="0"/>
              <w:rPr>
                <w:rFonts w:ascii="宋体" w:hAnsi="宋体" w:cs="宋体"/>
                <w:kern w:val="0"/>
                <w:sz w:val="21"/>
                <w:szCs w:val="21"/>
              </w:rPr>
            </w:pPr>
            <w:r>
              <w:rPr>
                <w:rFonts w:hint="eastAsia" w:ascii="宋体" w:hAnsi="宋体" w:cs="宋体"/>
                <w:kern w:val="0"/>
                <w:sz w:val="21"/>
                <w:szCs w:val="21"/>
              </w:rPr>
              <w:t>清洁，无严重油腻</w:t>
            </w:r>
          </w:p>
        </w:tc>
      </w:tr>
      <w:tr w14:paraId="2739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AC28ACF">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35</w:t>
            </w:r>
          </w:p>
        </w:tc>
        <w:tc>
          <w:tcPr>
            <w:tcW w:w="4438" w:type="dxa"/>
            <w:gridSpan w:val="2"/>
            <w:noWrap w:val="0"/>
            <w:vAlign w:val="center"/>
          </w:tcPr>
          <w:p w14:paraId="52629A91">
            <w:pPr>
              <w:widowControl/>
              <w:adjustRightInd w:val="0"/>
              <w:snapToGrid w:val="0"/>
              <w:rPr>
                <w:rFonts w:ascii="宋体" w:hAnsi="宋体" w:cs="宋体"/>
                <w:kern w:val="0"/>
                <w:sz w:val="21"/>
                <w:szCs w:val="21"/>
              </w:rPr>
            </w:pPr>
            <w:r>
              <w:rPr>
                <w:rFonts w:hint="eastAsia" w:ascii="宋体" w:hAnsi="宋体" w:cs="宋体"/>
                <w:kern w:val="0"/>
                <w:sz w:val="21"/>
                <w:szCs w:val="21"/>
              </w:rPr>
              <w:t>靴衬、滚轮</w:t>
            </w:r>
          </w:p>
        </w:tc>
        <w:tc>
          <w:tcPr>
            <w:tcW w:w="4404" w:type="dxa"/>
            <w:noWrap w:val="0"/>
            <w:vAlign w:val="center"/>
          </w:tcPr>
          <w:p w14:paraId="3B6E7D1B">
            <w:pPr>
              <w:widowControl/>
              <w:adjustRightInd w:val="0"/>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69D6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1F881B">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36</w:t>
            </w:r>
          </w:p>
        </w:tc>
        <w:tc>
          <w:tcPr>
            <w:tcW w:w="4438" w:type="dxa"/>
            <w:gridSpan w:val="2"/>
            <w:noWrap w:val="0"/>
            <w:vAlign w:val="center"/>
          </w:tcPr>
          <w:p w14:paraId="1FB2EC38">
            <w:pPr>
              <w:widowControl/>
              <w:adjustRightInd w:val="0"/>
              <w:snapToGrid w:val="0"/>
              <w:rPr>
                <w:rFonts w:ascii="宋体" w:hAnsi="宋体" w:cs="宋体"/>
                <w:kern w:val="0"/>
                <w:sz w:val="21"/>
                <w:szCs w:val="21"/>
              </w:rPr>
            </w:pPr>
            <w:r>
              <w:rPr>
                <w:rFonts w:hint="eastAsia" w:ascii="宋体" w:hAnsi="宋体" w:cs="宋体"/>
                <w:kern w:val="0"/>
                <w:sz w:val="21"/>
                <w:szCs w:val="21"/>
              </w:rPr>
              <w:t>验证轿门关闭的电气安全装置</w:t>
            </w:r>
          </w:p>
        </w:tc>
        <w:tc>
          <w:tcPr>
            <w:tcW w:w="4404" w:type="dxa"/>
            <w:noWrap w:val="0"/>
            <w:vAlign w:val="center"/>
          </w:tcPr>
          <w:p w14:paraId="165B3C7A">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0465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176D55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37</w:t>
            </w:r>
          </w:p>
        </w:tc>
        <w:tc>
          <w:tcPr>
            <w:tcW w:w="4438" w:type="dxa"/>
            <w:gridSpan w:val="2"/>
            <w:noWrap w:val="0"/>
            <w:vAlign w:val="center"/>
          </w:tcPr>
          <w:p w14:paraId="7C11A25D">
            <w:pPr>
              <w:widowControl/>
              <w:adjustRightInd w:val="0"/>
              <w:snapToGrid w:val="0"/>
              <w:rPr>
                <w:rFonts w:ascii="宋体" w:hAnsi="宋体" w:cs="宋体"/>
                <w:kern w:val="0"/>
                <w:sz w:val="21"/>
                <w:szCs w:val="21"/>
              </w:rPr>
            </w:pPr>
            <w:r>
              <w:rPr>
                <w:rFonts w:hint="eastAsia" w:ascii="宋体" w:hAnsi="宋体" w:cs="宋体"/>
                <w:kern w:val="0"/>
                <w:sz w:val="21"/>
                <w:szCs w:val="21"/>
              </w:rPr>
              <w:t>层门、轿门系统中传动钢丝绳、链条、胶带</w:t>
            </w:r>
          </w:p>
        </w:tc>
        <w:tc>
          <w:tcPr>
            <w:tcW w:w="4404" w:type="dxa"/>
            <w:noWrap w:val="0"/>
            <w:vAlign w:val="center"/>
          </w:tcPr>
          <w:p w14:paraId="45CE0FC1">
            <w:pPr>
              <w:widowControl/>
              <w:adjustRightInd w:val="0"/>
              <w:snapToGrid w:val="0"/>
              <w:rPr>
                <w:rFonts w:ascii="宋体" w:hAnsi="宋体" w:cs="宋体"/>
                <w:kern w:val="0"/>
                <w:sz w:val="21"/>
                <w:szCs w:val="21"/>
              </w:rPr>
            </w:pPr>
            <w:r>
              <w:rPr>
                <w:rFonts w:hint="eastAsia" w:ascii="宋体" w:hAnsi="宋体" w:cs="宋体"/>
                <w:kern w:val="0"/>
                <w:sz w:val="21"/>
                <w:szCs w:val="21"/>
              </w:rPr>
              <w:t>按照制造单位要求进行清洁、调整</w:t>
            </w:r>
          </w:p>
        </w:tc>
      </w:tr>
      <w:tr w14:paraId="6856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D5037FE">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38</w:t>
            </w:r>
          </w:p>
        </w:tc>
        <w:tc>
          <w:tcPr>
            <w:tcW w:w="4438" w:type="dxa"/>
            <w:gridSpan w:val="2"/>
            <w:noWrap w:val="0"/>
            <w:vAlign w:val="center"/>
          </w:tcPr>
          <w:p w14:paraId="1B41BE41">
            <w:pPr>
              <w:widowControl/>
              <w:adjustRightInd w:val="0"/>
              <w:snapToGrid w:val="0"/>
              <w:rPr>
                <w:rFonts w:ascii="宋体" w:hAnsi="宋体" w:cs="宋体"/>
                <w:kern w:val="0"/>
                <w:sz w:val="21"/>
                <w:szCs w:val="21"/>
              </w:rPr>
            </w:pPr>
            <w:r>
              <w:rPr>
                <w:rFonts w:hint="eastAsia" w:ascii="宋体" w:hAnsi="宋体" w:cs="宋体"/>
                <w:kern w:val="0"/>
                <w:sz w:val="21"/>
                <w:szCs w:val="21"/>
              </w:rPr>
              <w:t>层门门导靴</w:t>
            </w:r>
          </w:p>
        </w:tc>
        <w:tc>
          <w:tcPr>
            <w:tcW w:w="4404" w:type="dxa"/>
            <w:noWrap w:val="0"/>
            <w:vAlign w:val="center"/>
          </w:tcPr>
          <w:p w14:paraId="589110BA">
            <w:pPr>
              <w:widowControl/>
              <w:adjustRightInd w:val="0"/>
              <w:snapToGrid w:val="0"/>
              <w:rPr>
                <w:rFonts w:ascii="宋体" w:hAnsi="宋体" w:cs="宋体"/>
                <w:kern w:val="0"/>
                <w:sz w:val="21"/>
                <w:szCs w:val="21"/>
              </w:rPr>
            </w:pPr>
            <w:r>
              <w:rPr>
                <w:rFonts w:hint="eastAsia" w:ascii="宋体" w:hAnsi="宋体" w:cs="宋体"/>
                <w:kern w:val="0"/>
                <w:sz w:val="21"/>
                <w:szCs w:val="21"/>
              </w:rPr>
              <w:t>磨损量不超过制造单位要求</w:t>
            </w:r>
          </w:p>
        </w:tc>
      </w:tr>
      <w:tr w14:paraId="2C9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E159CD9">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39</w:t>
            </w:r>
          </w:p>
        </w:tc>
        <w:tc>
          <w:tcPr>
            <w:tcW w:w="4438" w:type="dxa"/>
            <w:gridSpan w:val="2"/>
            <w:noWrap w:val="0"/>
            <w:vAlign w:val="center"/>
          </w:tcPr>
          <w:p w14:paraId="5BDF558B">
            <w:pPr>
              <w:widowControl/>
              <w:adjustRightInd w:val="0"/>
              <w:snapToGrid w:val="0"/>
              <w:rPr>
                <w:rFonts w:ascii="宋体" w:hAnsi="宋体" w:cs="宋体"/>
                <w:kern w:val="0"/>
                <w:sz w:val="21"/>
                <w:szCs w:val="21"/>
              </w:rPr>
            </w:pPr>
            <w:r>
              <w:rPr>
                <w:rFonts w:hint="eastAsia" w:ascii="宋体" w:hAnsi="宋体" w:cs="宋体"/>
                <w:kern w:val="0"/>
                <w:sz w:val="21"/>
                <w:szCs w:val="21"/>
              </w:rPr>
              <w:t>消防开关</w:t>
            </w:r>
          </w:p>
        </w:tc>
        <w:tc>
          <w:tcPr>
            <w:tcW w:w="4404" w:type="dxa"/>
            <w:noWrap w:val="0"/>
            <w:vAlign w:val="center"/>
          </w:tcPr>
          <w:p w14:paraId="20399547">
            <w:pPr>
              <w:widowControl/>
              <w:adjustRightInd w:val="0"/>
              <w:snapToGrid w:val="0"/>
              <w:rPr>
                <w:rFonts w:ascii="宋体" w:hAnsi="宋体" w:cs="宋体"/>
                <w:kern w:val="0"/>
                <w:sz w:val="21"/>
                <w:szCs w:val="21"/>
              </w:rPr>
            </w:pPr>
            <w:r>
              <w:rPr>
                <w:rFonts w:hint="eastAsia" w:ascii="宋体" w:hAnsi="宋体" w:cs="宋体"/>
                <w:kern w:val="0"/>
                <w:sz w:val="21"/>
                <w:szCs w:val="21"/>
              </w:rPr>
              <w:t>工作正常，功能有效</w:t>
            </w:r>
          </w:p>
        </w:tc>
      </w:tr>
      <w:tr w14:paraId="3824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B5319A4">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40</w:t>
            </w:r>
          </w:p>
        </w:tc>
        <w:tc>
          <w:tcPr>
            <w:tcW w:w="4438" w:type="dxa"/>
            <w:gridSpan w:val="2"/>
            <w:noWrap w:val="0"/>
            <w:vAlign w:val="center"/>
          </w:tcPr>
          <w:p w14:paraId="590B5247">
            <w:pPr>
              <w:widowControl/>
              <w:adjustRightInd w:val="0"/>
              <w:snapToGrid w:val="0"/>
              <w:rPr>
                <w:rFonts w:ascii="宋体" w:hAnsi="宋体" w:cs="宋体"/>
                <w:kern w:val="0"/>
                <w:sz w:val="21"/>
                <w:szCs w:val="21"/>
              </w:rPr>
            </w:pPr>
            <w:r>
              <w:rPr>
                <w:rFonts w:hint="eastAsia" w:ascii="宋体" w:hAnsi="宋体" w:cs="宋体"/>
                <w:kern w:val="0"/>
                <w:sz w:val="21"/>
                <w:szCs w:val="21"/>
              </w:rPr>
              <w:t>耗能缓冲器</w:t>
            </w:r>
          </w:p>
        </w:tc>
        <w:tc>
          <w:tcPr>
            <w:tcW w:w="4404" w:type="dxa"/>
            <w:noWrap w:val="0"/>
            <w:vAlign w:val="center"/>
          </w:tcPr>
          <w:p w14:paraId="3EEBD159">
            <w:pPr>
              <w:widowControl/>
              <w:adjustRightInd w:val="0"/>
              <w:snapToGrid w:val="0"/>
              <w:rPr>
                <w:rFonts w:ascii="宋体" w:hAnsi="宋体" w:cs="宋体"/>
                <w:kern w:val="0"/>
                <w:sz w:val="21"/>
                <w:szCs w:val="21"/>
              </w:rPr>
            </w:pPr>
            <w:r>
              <w:rPr>
                <w:rFonts w:hint="eastAsia" w:ascii="宋体" w:hAnsi="宋体" w:cs="宋体"/>
                <w:kern w:val="0"/>
                <w:sz w:val="21"/>
                <w:szCs w:val="21"/>
              </w:rPr>
              <w:t>电气安全装置功能有效，油量适宜，柱塞无锈蚀</w:t>
            </w:r>
          </w:p>
        </w:tc>
      </w:tr>
      <w:tr w14:paraId="7DD7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CBD7966">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41</w:t>
            </w:r>
          </w:p>
        </w:tc>
        <w:tc>
          <w:tcPr>
            <w:tcW w:w="4438" w:type="dxa"/>
            <w:gridSpan w:val="2"/>
            <w:noWrap w:val="0"/>
            <w:vAlign w:val="center"/>
          </w:tcPr>
          <w:p w14:paraId="0C9198C7">
            <w:pPr>
              <w:widowControl/>
              <w:adjustRightInd w:val="0"/>
              <w:snapToGrid w:val="0"/>
              <w:rPr>
                <w:rFonts w:ascii="宋体" w:hAnsi="宋体" w:cs="宋体"/>
                <w:kern w:val="0"/>
                <w:sz w:val="21"/>
                <w:szCs w:val="21"/>
              </w:rPr>
            </w:pPr>
            <w:r>
              <w:rPr>
                <w:rFonts w:hint="eastAsia" w:ascii="宋体" w:hAnsi="宋体" w:cs="宋体"/>
                <w:kern w:val="0"/>
                <w:sz w:val="21"/>
                <w:szCs w:val="21"/>
              </w:rPr>
              <w:t>限速器张紧轮装置和电气安全装置</w:t>
            </w:r>
          </w:p>
        </w:tc>
        <w:tc>
          <w:tcPr>
            <w:tcW w:w="4404" w:type="dxa"/>
            <w:noWrap w:val="0"/>
            <w:vAlign w:val="center"/>
          </w:tcPr>
          <w:p w14:paraId="54304E99">
            <w:pPr>
              <w:widowControl/>
              <w:adjustRightInd w:val="0"/>
              <w:snapToGrid w:val="0"/>
              <w:rPr>
                <w:rFonts w:ascii="宋体" w:hAnsi="宋体" w:cs="宋体"/>
                <w:kern w:val="0"/>
                <w:sz w:val="21"/>
                <w:szCs w:val="21"/>
              </w:rPr>
            </w:pPr>
            <w:r>
              <w:rPr>
                <w:rFonts w:hint="eastAsia" w:ascii="宋体" w:hAnsi="宋体" w:cs="宋体"/>
                <w:kern w:val="0"/>
                <w:sz w:val="21"/>
                <w:szCs w:val="21"/>
              </w:rPr>
              <w:t>工作正常</w:t>
            </w:r>
          </w:p>
        </w:tc>
      </w:tr>
      <w:tr w14:paraId="2E2E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E1D463D">
            <w:pPr>
              <w:widowControl/>
              <w:adjustRightInd w:val="0"/>
              <w:snapToGrid w:val="0"/>
              <w:jc w:val="center"/>
              <w:rPr>
                <w:rFonts w:hint="eastAsia" w:ascii="宋体" w:hAnsi="宋体" w:cs="宋体"/>
                <w:kern w:val="0"/>
                <w:sz w:val="21"/>
                <w:szCs w:val="21"/>
              </w:rPr>
            </w:pPr>
            <w:r>
              <w:rPr>
                <w:rFonts w:hint="eastAsia" w:ascii="宋体" w:hAnsi="宋体" w:cs="宋体"/>
                <w:kern w:val="0"/>
                <w:sz w:val="21"/>
                <w:szCs w:val="21"/>
              </w:rPr>
              <w:t>42</w:t>
            </w:r>
          </w:p>
        </w:tc>
        <w:tc>
          <w:tcPr>
            <w:tcW w:w="4438" w:type="dxa"/>
            <w:gridSpan w:val="2"/>
            <w:noWrap w:val="0"/>
            <w:vAlign w:val="center"/>
          </w:tcPr>
          <w:p w14:paraId="726790B7">
            <w:pPr>
              <w:widowControl/>
              <w:adjustRightInd w:val="0"/>
              <w:snapToGrid w:val="0"/>
              <w:rPr>
                <w:rFonts w:ascii="宋体" w:hAnsi="宋体" w:cs="宋体"/>
                <w:kern w:val="0"/>
                <w:sz w:val="21"/>
                <w:szCs w:val="21"/>
              </w:rPr>
            </w:pPr>
            <w:r>
              <w:rPr>
                <w:rFonts w:hint="eastAsia" w:ascii="宋体" w:hAnsi="宋体" w:cs="宋体"/>
                <w:kern w:val="0"/>
                <w:sz w:val="21"/>
                <w:szCs w:val="21"/>
              </w:rPr>
              <w:t>其他项目</w:t>
            </w:r>
          </w:p>
        </w:tc>
        <w:tc>
          <w:tcPr>
            <w:tcW w:w="4404" w:type="dxa"/>
            <w:noWrap w:val="0"/>
            <w:vAlign w:val="center"/>
          </w:tcPr>
          <w:p w14:paraId="710C35BC">
            <w:pPr>
              <w:widowControl/>
              <w:adjustRightInd w:val="0"/>
              <w:snapToGrid w:val="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工作正常，功能有效</w:t>
            </w:r>
          </w:p>
        </w:tc>
      </w:tr>
      <w:tr w14:paraId="1ABF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9410" w:type="dxa"/>
            <w:gridSpan w:val="4"/>
            <w:noWrap w:val="0"/>
            <w:vAlign w:val="center"/>
          </w:tcPr>
          <w:p w14:paraId="3FBF9AFC">
            <w:pPr>
              <w:widowControl/>
              <w:snapToGrid w:val="0"/>
              <w:jc w:val="center"/>
              <w:rPr>
                <w:rFonts w:ascii="宋体" w:hAnsi="宋体" w:cs="宋体"/>
                <w:b/>
                <w:kern w:val="0"/>
                <w:sz w:val="21"/>
                <w:szCs w:val="21"/>
              </w:rPr>
            </w:pPr>
            <w:r>
              <w:rPr>
                <w:rFonts w:hint="eastAsia" w:ascii="宋体" w:hAnsi="宋体" w:cs="宋体"/>
                <w:b/>
                <w:kern w:val="0"/>
                <w:sz w:val="21"/>
                <w:szCs w:val="21"/>
              </w:rPr>
              <w:t>三、半年度保养项目内容及要求</w:t>
            </w:r>
          </w:p>
        </w:tc>
      </w:tr>
      <w:tr w14:paraId="7076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68" w:type="dxa"/>
            <w:noWrap w:val="0"/>
            <w:vAlign w:val="center"/>
          </w:tcPr>
          <w:p w14:paraId="74F9C7EE">
            <w:pPr>
              <w:widowControl/>
              <w:snapToGrid w:val="0"/>
              <w:jc w:val="center"/>
              <w:rPr>
                <w:rFonts w:hint="eastAsia" w:ascii="宋体" w:hAnsi="宋体" w:cs="宋体"/>
                <w:b/>
                <w:kern w:val="0"/>
                <w:sz w:val="21"/>
                <w:szCs w:val="21"/>
              </w:rPr>
            </w:pPr>
            <w:r>
              <w:rPr>
                <w:rFonts w:hint="eastAsia" w:ascii="宋体" w:hAnsi="宋体" w:cs="宋体"/>
                <w:b/>
                <w:kern w:val="0"/>
                <w:sz w:val="21"/>
                <w:szCs w:val="21"/>
              </w:rPr>
              <w:t>序号</w:t>
            </w:r>
          </w:p>
        </w:tc>
        <w:tc>
          <w:tcPr>
            <w:tcW w:w="4421" w:type="dxa"/>
            <w:noWrap w:val="0"/>
            <w:vAlign w:val="center"/>
          </w:tcPr>
          <w:p w14:paraId="6B776542">
            <w:pPr>
              <w:widowControl/>
              <w:snapToGrid w:val="0"/>
              <w:jc w:val="center"/>
              <w:rPr>
                <w:rFonts w:ascii="宋体" w:hAnsi="宋体" w:cs="宋体"/>
                <w:b/>
                <w:kern w:val="0"/>
                <w:sz w:val="21"/>
                <w:szCs w:val="21"/>
              </w:rPr>
            </w:pPr>
            <w:r>
              <w:rPr>
                <w:rFonts w:hint="eastAsia" w:ascii="宋体" w:hAnsi="宋体" w:cs="宋体"/>
                <w:b/>
                <w:kern w:val="0"/>
                <w:sz w:val="21"/>
                <w:szCs w:val="21"/>
              </w:rPr>
              <w:t>维保项目(内容)</w:t>
            </w:r>
          </w:p>
        </w:tc>
        <w:tc>
          <w:tcPr>
            <w:tcW w:w="4421" w:type="dxa"/>
            <w:gridSpan w:val="2"/>
            <w:noWrap w:val="0"/>
            <w:vAlign w:val="center"/>
          </w:tcPr>
          <w:p w14:paraId="25249A87">
            <w:pPr>
              <w:widowControl/>
              <w:snapToGrid w:val="0"/>
              <w:jc w:val="center"/>
              <w:rPr>
                <w:rFonts w:ascii="宋体" w:hAnsi="宋体" w:cs="宋体"/>
                <w:b/>
                <w:kern w:val="0"/>
                <w:sz w:val="21"/>
                <w:szCs w:val="21"/>
              </w:rPr>
            </w:pPr>
            <w:r>
              <w:rPr>
                <w:rFonts w:hint="eastAsia" w:ascii="宋体" w:hAnsi="宋体" w:cs="宋体"/>
                <w:b/>
                <w:kern w:val="0"/>
                <w:sz w:val="21"/>
                <w:szCs w:val="21"/>
              </w:rPr>
              <w:t>维保基本要求</w:t>
            </w:r>
          </w:p>
        </w:tc>
      </w:tr>
      <w:tr w14:paraId="14CC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A1C528F">
            <w:pPr>
              <w:widowControl/>
              <w:snapToGrid w:val="0"/>
              <w:jc w:val="center"/>
              <w:rPr>
                <w:rFonts w:hint="eastAsia" w:ascii="宋体" w:hAnsi="宋体" w:cs="宋体"/>
                <w:kern w:val="0"/>
                <w:sz w:val="21"/>
                <w:szCs w:val="21"/>
              </w:rPr>
            </w:pPr>
            <w:r>
              <w:rPr>
                <w:rFonts w:hint="eastAsia" w:ascii="宋体" w:hAnsi="宋体" w:cs="宋体"/>
                <w:kern w:val="0"/>
                <w:sz w:val="21"/>
                <w:szCs w:val="21"/>
              </w:rPr>
              <w:t>1</w:t>
            </w:r>
          </w:p>
        </w:tc>
        <w:tc>
          <w:tcPr>
            <w:tcW w:w="4421" w:type="dxa"/>
            <w:noWrap w:val="0"/>
            <w:vAlign w:val="center"/>
          </w:tcPr>
          <w:p w14:paraId="11DCF1AB">
            <w:pPr>
              <w:widowControl/>
              <w:snapToGrid w:val="0"/>
              <w:rPr>
                <w:rFonts w:ascii="宋体" w:hAnsi="宋体" w:cs="宋体"/>
                <w:kern w:val="0"/>
                <w:sz w:val="21"/>
                <w:szCs w:val="21"/>
              </w:rPr>
            </w:pPr>
            <w:r>
              <w:rPr>
                <w:rFonts w:hint="eastAsia" w:ascii="宋体" w:hAnsi="宋体" w:cs="宋体"/>
                <w:kern w:val="0"/>
                <w:sz w:val="21"/>
                <w:szCs w:val="21"/>
              </w:rPr>
              <w:t>机房、滑轮间环境</w:t>
            </w:r>
          </w:p>
        </w:tc>
        <w:tc>
          <w:tcPr>
            <w:tcW w:w="4421" w:type="dxa"/>
            <w:gridSpan w:val="2"/>
            <w:noWrap w:val="0"/>
            <w:vAlign w:val="center"/>
          </w:tcPr>
          <w:p w14:paraId="1485760A">
            <w:pPr>
              <w:widowControl/>
              <w:snapToGrid w:val="0"/>
              <w:rPr>
                <w:rFonts w:ascii="宋体" w:hAnsi="宋体" w:cs="宋体"/>
                <w:kern w:val="0"/>
                <w:sz w:val="21"/>
                <w:szCs w:val="21"/>
              </w:rPr>
            </w:pPr>
            <w:r>
              <w:rPr>
                <w:rFonts w:hint="eastAsia" w:ascii="宋体" w:hAnsi="宋体" w:cs="宋体"/>
                <w:kern w:val="0"/>
                <w:sz w:val="21"/>
                <w:szCs w:val="21"/>
              </w:rPr>
              <w:t>清洁，门窗完好，照明正常</w:t>
            </w:r>
          </w:p>
        </w:tc>
      </w:tr>
      <w:tr w14:paraId="3DD4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9599144">
            <w:pPr>
              <w:widowControl/>
              <w:snapToGrid w:val="0"/>
              <w:jc w:val="center"/>
              <w:rPr>
                <w:rFonts w:hint="eastAsia" w:ascii="宋体" w:hAnsi="宋体" w:cs="宋体"/>
                <w:kern w:val="0"/>
                <w:sz w:val="21"/>
                <w:szCs w:val="21"/>
              </w:rPr>
            </w:pPr>
            <w:r>
              <w:rPr>
                <w:rFonts w:hint="eastAsia" w:ascii="宋体" w:hAnsi="宋体" w:cs="宋体"/>
                <w:kern w:val="0"/>
                <w:sz w:val="21"/>
                <w:szCs w:val="21"/>
              </w:rPr>
              <w:t>2</w:t>
            </w:r>
          </w:p>
        </w:tc>
        <w:tc>
          <w:tcPr>
            <w:tcW w:w="4421" w:type="dxa"/>
            <w:noWrap w:val="0"/>
            <w:vAlign w:val="center"/>
          </w:tcPr>
          <w:p w14:paraId="0BAF341A">
            <w:pPr>
              <w:widowControl/>
              <w:snapToGrid w:val="0"/>
              <w:rPr>
                <w:rFonts w:ascii="宋体" w:hAnsi="宋体" w:cs="宋体"/>
                <w:kern w:val="0"/>
                <w:sz w:val="21"/>
                <w:szCs w:val="21"/>
              </w:rPr>
            </w:pPr>
            <w:r>
              <w:rPr>
                <w:rFonts w:hint="eastAsia" w:ascii="宋体" w:hAnsi="宋体" w:cs="宋体"/>
                <w:kern w:val="0"/>
                <w:sz w:val="21"/>
                <w:szCs w:val="21"/>
              </w:rPr>
              <w:t>手动紧急操作装置</w:t>
            </w:r>
          </w:p>
        </w:tc>
        <w:tc>
          <w:tcPr>
            <w:tcW w:w="4421" w:type="dxa"/>
            <w:gridSpan w:val="2"/>
            <w:noWrap w:val="0"/>
            <w:vAlign w:val="center"/>
          </w:tcPr>
          <w:p w14:paraId="49FA12CD">
            <w:pPr>
              <w:widowControl/>
              <w:snapToGrid w:val="0"/>
              <w:rPr>
                <w:rFonts w:ascii="宋体" w:hAnsi="宋体" w:cs="宋体"/>
                <w:kern w:val="0"/>
                <w:sz w:val="21"/>
                <w:szCs w:val="21"/>
              </w:rPr>
            </w:pPr>
            <w:r>
              <w:rPr>
                <w:rFonts w:hint="eastAsia" w:ascii="宋体" w:hAnsi="宋体" w:cs="宋体"/>
                <w:kern w:val="0"/>
                <w:sz w:val="21"/>
                <w:szCs w:val="21"/>
              </w:rPr>
              <w:t>齐全，在指定位置</w:t>
            </w:r>
          </w:p>
        </w:tc>
      </w:tr>
      <w:tr w14:paraId="270C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8079CF6">
            <w:pPr>
              <w:widowControl/>
              <w:snapToGrid w:val="0"/>
              <w:jc w:val="center"/>
              <w:rPr>
                <w:rFonts w:hint="eastAsia" w:ascii="宋体" w:hAnsi="宋体" w:cs="宋体"/>
                <w:kern w:val="0"/>
                <w:sz w:val="21"/>
                <w:szCs w:val="21"/>
              </w:rPr>
            </w:pPr>
            <w:r>
              <w:rPr>
                <w:rFonts w:hint="eastAsia" w:ascii="宋体" w:hAnsi="宋体" w:cs="宋体"/>
                <w:kern w:val="0"/>
                <w:sz w:val="21"/>
                <w:szCs w:val="21"/>
              </w:rPr>
              <w:t>3</w:t>
            </w:r>
          </w:p>
        </w:tc>
        <w:tc>
          <w:tcPr>
            <w:tcW w:w="4421" w:type="dxa"/>
            <w:noWrap w:val="0"/>
            <w:vAlign w:val="center"/>
          </w:tcPr>
          <w:p w14:paraId="1526D8B6">
            <w:pPr>
              <w:widowControl/>
              <w:snapToGrid w:val="0"/>
              <w:rPr>
                <w:rFonts w:ascii="宋体" w:hAnsi="宋体" w:cs="宋体"/>
                <w:kern w:val="0"/>
                <w:sz w:val="21"/>
                <w:szCs w:val="21"/>
              </w:rPr>
            </w:pPr>
            <w:r>
              <w:rPr>
                <w:rFonts w:hint="eastAsia" w:ascii="宋体" w:hAnsi="宋体" w:cs="宋体"/>
                <w:kern w:val="0"/>
                <w:sz w:val="21"/>
                <w:szCs w:val="21"/>
              </w:rPr>
              <w:t>曳引机</w:t>
            </w:r>
          </w:p>
        </w:tc>
        <w:tc>
          <w:tcPr>
            <w:tcW w:w="4421" w:type="dxa"/>
            <w:gridSpan w:val="2"/>
            <w:noWrap w:val="0"/>
            <w:vAlign w:val="center"/>
          </w:tcPr>
          <w:p w14:paraId="30E8B296">
            <w:pPr>
              <w:widowControl/>
              <w:snapToGrid w:val="0"/>
              <w:rPr>
                <w:rFonts w:ascii="宋体" w:hAnsi="宋体" w:cs="宋体"/>
                <w:kern w:val="0"/>
                <w:sz w:val="21"/>
                <w:szCs w:val="21"/>
              </w:rPr>
            </w:pPr>
            <w:r>
              <w:rPr>
                <w:rFonts w:hint="eastAsia" w:ascii="宋体" w:hAnsi="宋体" w:cs="宋体"/>
                <w:kern w:val="0"/>
                <w:sz w:val="21"/>
                <w:szCs w:val="21"/>
              </w:rPr>
              <w:t>运行时无异常振动和异常声响</w:t>
            </w:r>
          </w:p>
        </w:tc>
      </w:tr>
      <w:tr w14:paraId="453C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D31B58B">
            <w:pPr>
              <w:widowControl/>
              <w:snapToGrid w:val="0"/>
              <w:jc w:val="center"/>
              <w:rPr>
                <w:rFonts w:hint="eastAsia" w:ascii="宋体" w:hAnsi="宋体" w:cs="宋体"/>
                <w:kern w:val="0"/>
                <w:sz w:val="21"/>
                <w:szCs w:val="21"/>
              </w:rPr>
            </w:pPr>
            <w:r>
              <w:rPr>
                <w:rFonts w:hint="eastAsia" w:ascii="宋体" w:hAnsi="宋体" w:cs="宋体"/>
                <w:kern w:val="0"/>
                <w:sz w:val="21"/>
                <w:szCs w:val="21"/>
              </w:rPr>
              <w:t>4</w:t>
            </w:r>
          </w:p>
        </w:tc>
        <w:tc>
          <w:tcPr>
            <w:tcW w:w="4421" w:type="dxa"/>
            <w:noWrap w:val="0"/>
            <w:vAlign w:val="center"/>
          </w:tcPr>
          <w:p w14:paraId="3D605458">
            <w:pPr>
              <w:widowControl/>
              <w:snapToGrid w:val="0"/>
              <w:rPr>
                <w:rFonts w:ascii="宋体" w:hAnsi="宋体" w:cs="宋体"/>
                <w:kern w:val="0"/>
                <w:sz w:val="21"/>
                <w:szCs w:val="21"/>
              </w:rPr>
            </w:pPr>
            <w:r>
              <w:rPr>
                <w:rFonts w:hint="eastAsia" w:ascii="宋体" w:hAnsi="宋体" w:cs="宋体"/>
                <w:kern w:val="0"/>
                <w:sz w:val="21"/>
                <w:szCs w:val="21"/>
              </w:rPr>
              <w:t>制动器各销轴部位</w:t>
            </w:r>
          </w:p>
        </w:tc>
        <w:tc>
          <w:tcPr>
            <w:tcW w:w="4421" w:type="dxa"/>
            <w:gridSpan w:val="2"/>
            <w:noWrap w:val="0"/>
            <w:vAlign w:val="center"/>
          </w:tcPr>
          <w:p w14:paraId="2602DD51">
            <w:pPr>
              <w:widowControl/>
              <w:snapToGrid w:val="0"/>
              <w:rPr>
                <w:rFonts w:ascii="宋体" w:hAnsi="宋体" w:cs="宋体"/>
                <w:kern w:val="0"/>
                <w:sz w:val="21"/>
                <w:szCs w:val="21"/>
              </w:rPr>
            </w:pPr>
            <w:r>
              <w:rPr>
                <w:rFonts w:hint="eastAsia" w:ascii="宋体" w:hAnsi="宋体" w:cs="宋体"/>
                <w:kern w:val="0"/>
                <w:sz w:val="21"/>
                <w:szCs w:val="21"/>
              </w:rPr>
              <w:t>润滑，动作灵活</w:t>
            </w:r>
          </w:p>
        </w:tc>
      </w:tr>
      <w:tr w14:paraId="7018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F82A20C">
            <w:pPr>
              <w:widowControl/>
              <w:snapToGrid w:val="0"/>
              <w:jc w:val="center"/>
              <w:rPr>
                <w:rFonts w:hint="eastAsia" w:ascii="宋体" w:hAnsi="宋体" w:cs="宋体"/>
                <w:kern w:val="0"/>
                <w:sz w:val="21"/>
                <w:szCs w:val="21"/>
              </w:rPr>
            </w:pPr>
            <w:r>
              <w:rPr>
                <w:rFonts w:hint="eastAsia" w:ascii="宋体" w:hAnsi="宋体" w:cs="宋体"/>
                <w:kern w:val="0"/>
                <w:sz w:val="21"/>
                <w:szCs w:val="21"/>
              </w:rPr>
              <w:t>5</w:t>
            </w:r>
          </w:p>
        </w:tc>
        <w:tc>
          <w:tcPr>
            <w:tcW w:w="4421" w:type="dxa"/>
            <w:noWrap w:val="0"/>
            <w:vAlign w:val="center"/>
          </w:tcPr>
          <w:p w14:paraId="7581740F">
            <w:pPr>
              <w:widowControl/>
              <w:snapToGrid w:val="0"/>
              <w:rPr>
                <w:rFonts w:ascii="宋体" w:hAnsi="宋体" w:cs="宋体"/>
                <w:kern w:val="0"/>
                <w:sz w:val="21"/>
                <w:szCs w:val="21"/>
              </w:rPr>
            </w:pPr>
            <w:r>
              <w:rPr>
                <w:rFonts w:hint="eastAsia" w:ascii="宋体" w:hAnsi="宋体" w:cs="宋体"/>
                <w:kern w:val="0"/>
                <w:sz w:val="21"/>
                <w:szCs w:val="21"/>
              </w:rPr>
              <w:t>制动器间隙</w:t>
            </w:r>
          </w:p>
        </w:tc>
        <w:tc>
          <w:tcPr>
            <w:tcW w:w="4421" w:type="dxa"/>
            <w:gridSpan w:val="2"/>
            <w:noWrap w:val="0"/>
            <w:vAlign w:val="center"/>
          </w:tcPr>
          <w:p w14:paraId="3AA1BFE7">
            <w:pPr>
              <w:widowControl/>
              <w:snapToGrid w:val="0"/>
              <w:rPr>
                <w:rFonts w:ascii="宋体" w:hAnsi="宋体" w:cs="宋体"/>
                <w:kern w:val="0"/>
                <w:sz w:val="21"/>
                <w:szCs w:val="21"/>
              </w:rPr>
            </w:pPr>
            <w:r>
              <w:rPr>
                <w:rFonts w:hint="eastAsia" w:ascii="宋体" w:hAnsi="宋体" w:cs="宋体"/>
                <w:kern w:val="0"/>
                <w:sz w:val="21"/>
                <w:szCs w:val="21"/>
              </w:rPr>
              <w:t>打开时制动衬与制动轮不应发生摩擦</w:t>
            </w:r>
          </w:p>
        </w:tc>
      </w:tr>
      <w:tr w14:paraId="1EF1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D6B0118">
            <w:pPr>
              <w:widowControl/>
              <w:snapToGrid w:val="0"/>
              <w:jc w:val="center"/>
              <w:rPr>
                <w:rFonts w:hint="eastAsia" w:ascii="宋体" w:hAnsi="宋体" w:cs="宋体"/>
                <w:kern w:val="0"/>
                <w:sz w:val="21"/>
                <w:szCs w:val="21"/>
              </w:rPr>
            </w:pPr>
            <w:r>
              <w:rPr>
                <w:rFonts w:hint="eastAsia" w:ascii="宋体" w:hAnsi="宋体" w:cs="宋体"/>
                <w:kern w:val="0"/>
                <w:sz w:val="21"/>
                <w:szCs w:val="21"/>
              </w:rPr>
              <w:t>6</w:t>
            </w:r>
          </w:p>
        </w:tc>
        <w:tc>
          <w:tcPr>
            <w:tcW w:w="4421" w:type="dxa"/>
            <w:noWrap w:val="0"/>
            <w:vAlign w:val="center"/>
          </w:tcPr>
          <w:p w14:paraId="5C7FBA4C">
            <w:pPr>
              <w:widowControl/>
              <w:snapToGrid w:val="0"/>
              <w:rPr>
                <w:rFonts w:ascii="宋体" w:hAnsi="宋体" w:cs="宋体"/>
                <w:kern w:val="0"/>
                <w:sz w:val="21"/>
                <w:szCs w:val="21"/>
              </w:rPr>
            </w:pPr>
            <w:r>
              <w:rPr>
                <w:rFonts w:hint="eastAsia" w:ascii="宋体" w:hAnsi="宋体" w:cs="宋体"/>
                <w:kern w:val="0"/>
                <w:sz w:val="21"/>
                <w:szCs w:val="21"/>
              </w:rPr>
              <w:t>编码器</w:t>
            </w:r>
          </w:p>
        </w:tc>
        <w:tc>
          <w:tcPr>
            <w:tcW w:w="4421" w:type="dxa"/>
            <w:gridSpan w:val="2"/>
            <w:noWrap w:val="0"/>
            <w:vAlign w:val="center"/>
          </w:tcPr>
          <w:p w14:paraId="4F38F71C">
            <w:pPr>
              <w:widowControl/>
              <w:snapToGrid w:val="0"/>
              <w:rPr>
                <w:rFonts w:ascii="宋体" w:hAnsi="宋体" w:cs="宋体"/>
                <w:kern w:val="0"/>
                <w:sz w:val="21"/>
                <w:szCs w:val="21"/>
              </w:rPr>
            </w:pPr>
            <w:r>
              <w:rPr>
                <w:rFonts w:hint="eastAsia" w:ascii="宋体" w:hAnsi="宋体" w:cs="宋体"/>
                <w:kern w:val="0"/>
                <w:sz w:val="21"/>
                <w:szCs w:val="21"/>
              </w:rPr>
              <w:t>清洁，安装牢固</w:t>
            </w:r>
          </w:p>
        </w:tc>
      </w:tr>
      <w:tr w14:paraId="50DD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BC38995">
            <w:pPr>
              <w:widowControl/>
              <w:snapToGrid w:val="0"/>
              <w:jc w:val="center"/>
              <w:rPr>
                <w:rFonts w:hint="eastAsia" w:ascii="宋体" w:hAnsi="宋体" w:cs="宋体"/>
                <w:kern w:val="0"/>
                <w:sz w:val="21"/>
                <w:szCs w:val="21"/>
              </w:rPr>
            </w:pPr>
            <w:r>
              <w:rPr>
                <w:rFonts w:hint="eastAsia" w:ascii="宋体" w:hAnsi="宋体" w:cs="宋体"/>
                <w:kern w:val="0"/>
                <w:sz w:val="21"/>
                <w:szCs w:val="21"/>
              </w:rPr>
              <w:t>7</w:t>
            </w:r>
          </w:p>
        </w:tc>
        <w:tc>
          <w:tcPr>
            <w:tcW w:w="4421" w:type="dxa"/>
            <w:noWrap w:val="0"/>
            <w:vAlign w:val="center"/>
          </w:tcPr>
          <w:p w14:paraId="3508E62F">
            <w:pPr>
              <w:widowControl/>
              <w:snapToGrid w:val="0"/>
              <w:rPr>
                <w:rFonts w:ascii="宋体" w:hAnsi="宋体" w:cs="宋体"/>
                <w:kern w:val="0"/>
                <w:sz w:val="21"/>
                <w:szCs w:val="21"/>
              </w:rPr>
            </w:pPr>
            <w:r>
              <w:rPr>
                <w:rFonts w:hint="eastAsia" w:ascii="宋体" w:hAnsi="宋体" w:cs="宋体"/>
                <w:kern w:val="0"/>
                <w:sz w:val="21"/>
                <w:szCs w:val="21"/>
              </w:rPr>
              <w:t>限速器各销轴部位</w:t>
            </w:r>
          </w:p>
        </w:tc>
        <w:tc>
          <w:tcPr>
            <w:tcW w:w="4421" w:type="dxa"/>
            <w:gridSpan w:val="2"/>
            <w:noWrap w:val="0"/>
            <w:vAlign w:val="center"/>
          </w:tcPr>
          <w:p w14:paraId="7CBF1081">
            <w:pPr>
              <w:widowControl/>
              <w:snapToGrid w:val="0"/>
              <w:rPr>
                <w:rFonts w:ascii="宋体" w:hAnsi="宋体" w:cs="宋体"/>
                <w:kern w:val="0"/>
                <w:sz w:val="21"/>
                <w:szCs w:val="21"/>
              </w:rPr>
            </w:pPr>
            <w:r>
              <w:rPr>
                <w:rFonts w:hint="eastAsia" w:ascii="宋体" w:hAnsi="宋体" w:cs="宋体"/>
                <w:kern w:val="0"/>
                <w:sz w:val="21"/>
                <w:szCs w:val="21"/>
              </w:rPr>
              <w:t>润滑，转动灵活；电气开关正常</w:t>
            </w:r>
          </w:p>
        </w:tc>
      </w:tr>
      <w:tr w14:paraId="1DB9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0BB2BDE">
            <w:pPr>
              <w:widowControl/>
              <w:snapToGrid w:val="0"/>
              <w:jc w:val="center"/>
              <w:rPr>
                <w:rFonts w:hint="eastAsia" w:ascii="宋体" w:hAnsi="宋体" w:cs="宋体"/>
                <w:kern w:val="0"/>
                <w:sz w:val="21"/>
                <w:szCs w:val="21"/>
              </w:rPr>
            </w:pPr>
            <w:r>
              <w:rPr>
                <w:rFonts w:hint="eastAsia" w:ascii="宋体" w:hAnsi="宋体" w:cs="宋体"/>
                <w:kern w:val="0"/>
                <w:sz w:val="21"/>
                <w:szCs w:val="21"/>
              </w:rPr>
              <w:t>8</w:t>
            </w:r>
          </w:p>
        </w:tc>
        <w:tc>
          <w:tcPr>
            <w:tcW w:w="4421" w:type="dxa"/>
            <w:noWrap w:val="0"/>
            <w:vAlign w:val="center"/>
          </w:tcPr>
          <w:p w14:paraId="0778AA4A">
            <w:pPr>
              <w:widowControl/>
              <w:snapToGrid w:val="0"/>
              <w:rPr>
                <w:rFonts w:ascii="宋体" w:hAnsi="宋体" w:cs="宋体"/>
                <w:kern w:val="0"/>
                <w:sz w:val="21"/>
                <w:szCs w:val="21"/>
              </w:rPr>
            </w:pPr>
            <w:r>
              <w:rPr>
                <w:rFonts w:hint="eastAsia" w:ascii="宋体" w:hAnsi="宋体" w:cs="宋体"/>
                <w:kern w:val="0"/>
                <w:sz w:val="21"/>
                <w:szCs w:val="21"/>
              </w:rPr>
              <w:t>轿顶</w:t>
            </w:r>
          </w:p>
        </w:tc>
        <w:tc>
          <w:tcPr>
            <w:tcW w:w="4421" w:type="dxa"/>
            <w:gridSpan w:val="2"/>
            <w:noWrap w:val="0"/>
            <w:vAlign w:val="center"/>
          </w:tcPr>
          <w:p w14:paraId="134DDB0A">
            <w:pPr>
              <w:widowControl/>
              <w:snapToGrid w:val="0"/>
              <w:rPr>
                <w:rFonts w:ascii="宋体" w:hAnsi="宋体" w:cs="宋体"/>
                <w:kern w:val="0"/>
                <w:sz w:val="21"/>
                <w:szCs w:val="21"/>
              </w:rPr>
            </w:pPr>
            <w:r>
              <w:rPr>
                <w:rFonts w:hint="eastAsia" w:ascii="宋体" w:hAnsi="宋体" w:cs="宋体"/>
                <w:kern w:val="0"/>
                <w:sz w:val="21"/>
                <w:szCs w:val="21"/>
              </w:rPr>
              <w:t>清洁，防护栏安全可靠</w:t>
            </w:r>
          </w:p>
        </w:tc>
      </w:tr>
      <w:tr w14:paraId="564A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9D912E8">
            <w:pPr>
              <w:widowControl/>
              <w:snapToGrid w:val="0"/>
              <w:jc w:val="center"/>
              <w:rPr>
                <w:rFonts w:hint="eastAsia" w:ascii="宋体" w:hAnsi="宋体" w:cs="宋体"/>
                <w:kern w:val="0"/>
                <w:sz w:val="21"/>
                <w:szCs w:val="21"/>
              </w:rPr>
            </w:pPr>
            <w:r>
              <w:rPr>
                <w:rFonts w:hint="eastAsia" w:ascii="宋体" w:hAnsi="宋体" w:cs="宋体"/>
                <w:kern w:val="0"/>
                <w:sz w:val="21"/>
                <w:szCs w:val="21"/>
              </w:rPr>
              <w:t>9</w:t>
            </w:r>
          </w:p>
        </w:tc>
        <w:tc>
          <w:tcPr>
            <w:tcW w:w="4421" w:type="dxa"/>
            <w:noWrap w:val="0"/>
            <w:vAlign w:val="center"/>
          </w:tcPr>
          <w:p w14:paraId="193F9EF6">
            <w:pPr>
              <w:widowControl/>
              <w:snapToGrid w:val="0"/>
              <w:rPr>
                <w:rFonts w:ascii="宋体" w:hAnsi="宋体" w:cs="宋体"/>
                <w:kern w:val="0"/>
                <w:sz w:val="21"/>
                <w:szCs w:val="21"/>
              </w:rPr>
            </w:pPr>
            <w:r>
              <w:rPr>
                <w:rFonts w:hint="eastAsia" w:ascii="宋体" w:hAnsi="宋体" w:cs="宋体"/>
                <w:kern w:val="0"/>
                <w:sz w:val="21"/>
                <w:szCs w:val="21"/>
              </w:rPr>
              <w:t>轿顶检修开关、急停开关</w:t>
            </w:r>
          </w:p>
        </w:tc>
        <w:tc>
          <w:tcPr>
            <w:tcW w:w="4421" w:type="dxa"/>
            <w:gridSpan w:val="2"/>
            <w:noWrap w:val="0"/>
            <w:vAlign w:val="center"/>
          </w:tcPr>
          <w:p w14:paraId="4F4E15E6">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54AD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87D914">
            <w:pPr>
              <w:widowControl/>
              <w:snapToGrid w:val="0"/>
              <w:jc w:val="center"/>
              <w:rPr>
                <w:rFonts w:hint="eastAsia" w:ascii="宋体" w:hAnsi="宋体" w:cs="宋体"/>
                <w:kern w:val="0"/>
                <w:sz w:val="21"/>
                <w:szCs w:val="21"/>
              </w:rPr>
            </w:pPr>
            <w:r>
              <w:rPr>
                <w:rFonts w:hint="eastAsia" w:ascii="宋体" w:hAnsi="宋体" w:cs="宋体"/>
                <w:kern w:val="0"/>
                <w:sz w:val="21"/>
                <w:szCs w:val="21"/>
              </w:rPr>
              <w:t>10</w:t>
            </w:r>
          </w:p>
        </w:tc>
        <w:tc>
          <w:tcPr>
            <w:tcW w:w="4421" w:type="dxa"/>
            <w:noWrap w:val="0"/>
            <w:vAlign w:val="center"/>
          </w:tcPr>
          <w:p w14:paraId="0AEC321B">
            <w:pPr>
              <w:widowControl/>
              <w:snapToGrid w:val="0"/>
              <w:rPr>
                <w:rFonts w:ascii="宋体" w:hAnsi="宋体" w:cs="宋体"/>
                <w:kern w:val="0"/>
                <w:sz w:val="21"/>
                <w:szCs w:val="21"/>
              </w:rPr>
            </w:pPr>
            <w:r>
              <w:rPr>
                <w:rFonts w:hint="eastAsia" w:ascii="宋体" w:hAnsi="宋体" w:cs="宋体"/>
                <w:kern w:val="0"/>
                <w:sz w:val="21"/>
                <w:szCs w:val="21"/>
              </w:rPr>
              <w:t>导靴上油杯</w:t>
            </w:r>
          </w:p>
        </w:tc>
        <w:tc>
          <w:tcPr>
            <w:tcW w:w="4421" w:type="dxa"/>
            <w:gridSpan w:val="2"/>
            <w:noWrap w:val="0"/>
            <w:vAlign w:val="center"/>
          </w:tcPr>
          <w:p w14:paraId="70DAA42E">
            <w:pPr>
              <w:widowControl/>
              <w:snapToGrid w:val="0"/>
              <w:rPr>
                <w:rFonts w:ascii="宋体" w:hAnsi="宋体" w:cs="宋体"/>
                <w:kern w:val="0"/>
                <w:sz w:val="21"/>
                <w:szCs w:val="21"/>
              </w:rPr>
            </w:pPr>
            <w:r>
              <w:rPr>
                <w:rFonts w:hint="eastAsia" w:ascii="宋体" w:hAnsi="宋体" w:cs="宋体"/>
                <w:kern w:val="0"/>
                <w:sz w:val="21"/>
                <w:szCs w:val="21"/>
              </w:rPr>
              <w:t>吸油毛毡齐全，油量适宜，油杯无泄漏</w:t>
            </w:r>
          </w:p>
        </w:tc>
      </w:tr>
      <w:tr w14:paraId="2543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AD7FF5C">
            <w:pPr>
              <w:widowControl/>
              <w:snapToGrid w:val="0"/>
              <w:jc w:val="center"/>
              <w:rPr>
                <w:rFonts w:hint="eastAsia" w:ascii="宋体" w:hAnsi="宋体" w:cs="宋体"/>
                <w:kern w:val="0"/>
                <w:sz w:val="21"/>
                <w:szCs w:val="21"/>
              </w:rPr>
            </w:pPr>
            <w:r>
              <w:rPr>
                <w:rFonts w:hint="eastAsia" w:ascii="宋体" w:hAnsi="宋体" w:cs="宋体"/>
                <w:kern w:val="0"/>
                <w:sz w:val="21"/>
                <w:szCs w:val="21"/>
              </w:rPr>
              <w:t>11</w:t>
            </w:r>
          </w:p>
        </w:tc>
        <w:tc>
          <w:tcPr>
            <w:tcW w:w="4421" w:type="dxa"/>
            <w:noWrap w:val="0"/>
            <w:vAlign w:val="center"/>
          </w:tcPr>
          <w:p w14:paraId="7CC923D3">
            <w:pPr>
              <w:widowControl/>
              <w:snapToGrid w:val="0"/>
              <w:rPr>
                <w:rFonts w:ascii="宋体" w:hAnsi="宋体" w:cs="宋体"/>
                <w:kern w:val="0"/>
                <w:sz w:val="21"/>
                <w:szCs w:val="21"/>
              </w:rPr>
            </w:pPr>
            <w:r>
              <w:rPr>
                <w:rFonts w:hint="eastAsia" w:ascii="宋体" w:hAnsi="宋体" w:cs="宋体"/>
                <w:kern w:val="0"/>
                <w:sz w:val="21"/>
                <w:szCs w:val="21"/>
              </w:rPr>
              <w:t>对重块及其压板</w:t>
            </w:r>
          </w:p>
        </w:tc>
        <w:tc>
          <w:tcPr>
            <w:tcW w:w="4421" w:type="dxa"/>
            <w:gridSpan w:val="2"/>
            <w:noWrap w:val="0"/>
            <w:vAlign w:val="center"/>
          </w:tcPr>
          <w:p w14:paraId="5E4701B8">
            <w:pPr>
              <w:widowControl/>
              <w:snapToGrid w:val="0"/>
              <w:rPr>
                <w:rFonts w:ascii="宋体" w:hAnsi="宋体" w:cs="宋体"/>
                <w:kern w:val="0"/>
                <w:sz w:val="21"/>
                <w:szCs w:val="21"/>
              </w:rPr>
            </w:pPr>
            <w:r>
              <w:rPr>
                <w:rFonts w:hint="eastAsia" w:ascii="宋体" w:hAnsi="宋体" w:cs="宋体"/>
                <w:kern w:val="0"/>
                <w:sz w:val="21"/>
                <w:szCs w:val="21"/>
              </w:rPr>
              <w:t>对重块无松动，压板紧固</w:t>
            </w:r>
          </w:p>
        </w:tc>
      </w:tr>
      <w:tr w14:paraId="5135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5B9B7E5">
            <w:pPr>
              <w:widowControl/>
              <w:snapToGrid w:val="0"/>
              <w:jc w:val="center"/>
              <w:rPr>
                <w:rFonts w:hint="eastAsia" w:ascii="宋体" w:hAnsi="宋体" w:cs="宋体"/>
                <w:kern w:val="0"/>
                <w:sz w:val="21"/>
                <w:szCs w:val="21"/>
              </w:rPr>
            </w:pPr>
            <w:r>
              <w:rPr>
                <w:rFonts w:hint="eastAsia" w:ascii="宋体" w:hAnsi="宋体" w:cs="宋体"/>
                <w:kern w:val="0"/>
                <w:sz w:val="21"/>
                <w:szCs w:val="21"/>
              </w:rPr>
              <w:t>12</w:t>
            </w:r>
          </w:p>
        </w:tc>
        <w:tc>
          <w:tcPr>
            <w:tcW w:w="4421" w:type="dxa"/>
            <w:noWrap w:val="0"/>
            <w:vAlign w:val="center"/>
          </w:tcPr>
          <w:p w14:paraId="36E0C58A">
            <w:pPr>
              <w:widowControl/>
              <w:snapToGrid w:val="0"/>
              <w:rPr>
                <w:rFonts w:ascii="宋体" w:hAnsi="宋体" w:cs="宋体"/>
                <w:kern w:val="0"/>
                <w:sz w:val="21"/>
                <w:szCs w:val="21"/>
              </w:rPr>
            </w:pPr>
            <w:r>
              <w:rPr>
                <w:rFonts w:hint="eastAsia" w:ascii="宋体" w:hAnsi="宋体" w:cs="宋体"/>
                <w:kern w:val="0"/>
                <w:sz w:val="21"/>
                <w:szCs w:val="21"/>
              </w:rPr>
              <w:t>井道照明</w:t>
            </w:r>
          </w:p>
        </w:tc>
        <w:tc>
          <w:tcPr>
            <w:tcW w:w="4421" w:type="dxa"/>
            <w:gridSpan w:val="2"/>
            <w:noWrap w:val="0"/>
            <w:vAlign w:val="center"/>
          </w:tcPr>
          <w:p w14:paraId="64A244A8">
            <w:pPr>
              <w:widowControl/>
              <w:snapToGrid w:val="0"/>
              <w:rPr>
                <w:rFonts w:ascii="宋体" w:hAnsi="宋体" w:cs="宋体"/>
                <w:kern w:val="0"/>
                <w:sz w:val="21"/>
                <w:szCs w:val="21"/>
              </w:rPr>
            </w:pPr>
            <w:r>
              <w:rPr>
                <w:rFonts w:hint="eastAsia" w:ascii="宋体" w:hAnsi="宋体" w:cs="宋体"/>
                <w:kern w:val="0"/>
                <w:sz w:val="21"/>
                <w:szCs w:val="21"/>
              </w:rPr>
              <w:t>齐全、正常</w:t>
            </w:r>
          </w:p>
        </w:tc>
      </w:tr>
      <w:tr w14:paraId="262D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6176B67">
            <w:pPr>
              <w:widowControl/>
              <w:snapToGrid w:val="0"/>
              <w:jc w:val="center"/>
              <w:rPr>
                <w:rFonts w:hint="eastAsia" w:ascii="宋体" w:hAnsi="宋体" w:cs="宋体"/>
                <w:kern w:val="0"/>
                <w:sz w:val="21"/>
                <w:szCs w:val="21"/>
              </w:rPr>
            </w:pPr>
            <w:r>
              <w:rPr>
                <w:rFonts w:hint="eastAsia" w:ascii="宋体" w:hAnsi="宋体" w:cs="宋体"/>
                <w:kern w:val="0"/>
                <w:sz w:val="21"/>
                <w:szCs w:val="21"/>
              </w:rPr>
              <w:t>13</w:t>
            </w:r>
          </w:p>
        </w:tc>
        <w:tc>
          <w:tcPr>
            <w:tcW w:w="4421" w:type="dxa"/>
            <w:noWrap w:val="0"/>
            <w:vAlign w:val="center"/>
          </w:tcPr>
          <w:p w14:paraId="5152F406">
            <w:pPr>
              <w:widowControl/>
              <w:snapToGrid w:val="0"/>
              <w:rPr>
                <w:rFonts w:ascii="宋体" w:hAnsi="宋体" w:cs="宋体"/>
                <w:kern w:val="0"/>
                <w:sz w:val="21"/>
                <w:szCs w:val="21"/>
              </w:rPr>
            </w:pPr>
            <w:r>
              <w:rPr>
                <w:rFonts w:hint="eastAsia" w:ascii="宋体" w:hAnsi="宋体" w:cs="宋体"/>
                <w:kern w:val="0"/>
                <w:sz w:val="21"/>
                <w:szCs w:val="21"/>
              </w:rPr>
              <w:t>轿厢照明、风扇、应急照明</w:t>
            </w:r>
          </w:p>
        </w:tc>
        <w:tc>
          <w:tcPr>
            <w:tcW w:w="4421" w:type="dxa"/>
            <w:gridSpan w:val="2"/>
            <w:noWrap w:val="0"/>
            <w:vAlign w:val="center"/>
          </w:tcPr>
          <w:p w14:paraId="77279C1F">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284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479B6DA">
            <w:pPr>
              <w:widowControl/>
              <w:snapToGrid w:val="0"/>
              <w:jc w:val="center"/>
              <w:rPr>
                <w:rFonts w:hint="eastAsia" w:ascii="宋体" w:hAnsi="宋体" w:cs="宋体"/>
                <w:kern w:val="0"/>
                <w:sz w:val="21"/>
                <w:szCs w:val="21"/>
              </w:rPr>
            </w:pPr>
            <w:r>
              <w:rPr>
                <w:rFonts w:hint="eastAsia" w:ascii="宋体" w:hAnsi="宋体" w:cs="宋体"/>
                <w:kern w:val="0"/>
                <w:sz w:val="21"/>
                <w:szCs w:val="21"/>
              </w:rPr>
              <w:t>14</w:t>
            </w:r>
          </w:p>
        </w:tc>
        <w:tc>
          <w:tcPr>
            <w:tcW w:w="4421" w:type="dxa"/>
            <w:noWrap w:val="0"/>
            <w:vAlign w:val="center"/>
          </w:tcPr>
          <w:p w14:paraId="0F7B6EE0">
            <w:pPr>
              <w:widowControl/>
              <w:snapToGrid w:val="0"/>
              <w:rPr>
                <w:rFonts w:ascii="宋体" w:hAnsi="宋体" w:cs="宋体"/>
                <w:kern w:val="0"/>
                <w:sz w:val="21"/>
                <w:szCs w:val="21"/>
              </w:rPr>
            </w:pPr>
            <w:r>
              <w:rPr>
                <w:rFonts w:hint="eastAsia" w:ascii="宋体" w:hAnsi="宋体" w:cs="宋体"/>
                <w:kern w:val="0"/>
                <w:sz w:val="21"/>
                <w:szCs w:val="21"/>
              </w:rPr>
              <w:t>轿厢检修开关、急停开关</w:t>
            </w:r>
          </w:p>
        </w:tc>
        <w:tc>
          <w:tcPr>
            <w:tcW w:w="4421" w:type="dxa"/>
            <w:gridSpan w:val="2"/>
            <w:noWrap w:val="0"/>
            <w:vAlign w:val="center"/>
          </w:tcPr>
          <w:p w14:paraId="4DF31650">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2632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49B9839">
            <w:pPr>
              <w:widowControl/>
              <w:snapToGrid w:val="0"/>
              <w:jc w:val="center"/>
              <w:rPr>
                <w:rFonts w:hint="eastAsia" w:ascii="宋体" w:hAnsi="宋体" w:cs="宋体"/>
                <w:kern w:val="0"/>
                <w:sz w:val="21"/>
                <w:szCs w:val="21"/>
              </w:rPr>
            </w:pPr>
            <w:r>
              <w:rPr>
                <w:rFonts w:hint="eastAsia" w:ascii="宋体" w:hAnsi="宋体" w:cs="宋体"/>
                <w:kern w:val="0"/>
                <w:sz w:val="21"/>
                <w:szCs w:val="21"/>
              </w:rPr>
              <w:t>15</w:t>
            </w:r>
          </w:p>
        </w:tc>
        <w:tc>
          <w:tcPr>
            <w:tcW w:w="4421" w:type="dxa"/>
            <w:noWrap w:val="0"/>
            <w:vAlign w:val="center"/>
          </w:tcPr>
          <w:p w14:paraId="46F495AD">
            <w:pPr>
              <w:widowControl/>
              <w:snapToGrid w:val="0"/>
              <w:rPr>
                <w:rFonts w:ascii="宋体" w:hAnsi="宋体" w:cs="宋体"/>
                <w:kern w:val="0"/>
                <w:sz w:val="21"/>
                <w:szCs w:val="21"/>
              </w:rPr>
            </w:pPr>
            <w:r>
              <w:rPr>
                <w:rFonts w:hint="eastAsia" w:ascii="宋体" w:hAnsi="宋体" w:cs="宋体"/>
                <w:kern w:val="0"/>
                <w:sz w:val="21"/>
                <w:szCs w:val="21"/>
              </w:rPr>
              <w:t>轿内报警装置、对讲系统</w:t>
            </w:r>
          </w:p>
        </w:tc>
        <w:tc>
          <w:tcPr>
            <w:tcW w:w="4421" w:type="dxa"/>
            <w:gridSpan w:val="2"/>
            <w:noWrap w:val="0"/>
            <w:vAlign w:val="center"/>
          </w:tcPr>
          <w:p w14:paraId="46BD06CC">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AEA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814462A">
            <w:pPr>
              <w:widowControl/>
              <w:snapToGrid w:val="0"/>
              <w:jc w:val="center"/>
              <w:rPr>
                <w:rFonts w:hint="eastAsia" w:ascii="宋体" w:hAnsi="宋体" w:cs="宋体"/>
                <w:kern w:val="0"/>
                <w:sz w:val="21"/>
                <w:szCs w:val="21"/>
              </w:rPr>
            </w:pPr>
            <w:r>
              <w:rPr>
                <w:rFonts w:hint="eastAsia" w:ascii="宋体" w:hAnsi="宋体" w:cs="宋体"/>
                <w:kern w:val="0"/>
                <w:sz w:val="21"/>
                <w:szCs w:val="21"/>
              </w:rPr>
              <w:t>16</w:t>
            </w:r>
          </w:p>
        </w:tc>
        <w:tc>
          <w:tcPr>
            <w:tcW w:w="4421" w:type="dxa"/>
            <w:noWrap w:val="0"/>
            <w:vAlign w:val="center"/>
          </w:tcPr>
          <w:p w14:paraId="0F5F8117">
            <w:pPr>
              <w:widowControl/>
              <w:snapToGrid w:val="0"/>
              <w:rPr>
                <w:rFonts w:ascii="宋体" w:hAnsi="宋体" w:cs="宋体"/>
                <w:kern w:val="0"/>
                <w:sz w:val="21"/>
                <w:szCs w:val="21"/>
              </w:rPr>
            </w:pPr>
            <w:r>
              <w:rPr>
                <w:rFonts w:hint="eastAsia" w:ascii="宋体" w:hAnsi="宋体" w:cs="宋体"/>
                <w:kern w:val="0"/>
                <w:sz w:val="21"/>
                <w:szCs w:val="21"/>
              </w:rPr>
              <w:t>轿内显示、指令按钮</w:t>
            </w:r>
          </w:p>
        </w:tc>
        <w:tc>
          <w:tcPr>
            <w:tcW w:w="4421" w:type="dxa"/>
            <w:gridSpan w:val="2"/>
            <w:noWrap w:val="0"/>
            <w:vAlign w:val="center"/>
          </w:tcPr>
          <w:p w14:paraId="136B3376">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05E1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F7BB53F">
            <w:pPr>
              <w:widowControl/>
              <w:snapToGrid w:val="0"/>
              <w:jc w:val="center"/>
              <w:rPr>
                <w:rFonts w:hint="eastAsia" w:ascii="宋体" w:hAnsi="宋体" w:cs="宋体"/>
                <w:kern w:val="0"/>
                <w:sz w:val="21"/>
                <w:szCs w:val="21"/>
              </w:rPr>
            </w:pPr>
            <w:r>
              <w:rPr>
                <w:rFonts w:hint="eastAsia" w:ascii="宋体" w:hAnsi="宋体" w:cs="宋体"/>
                <w:kern w:val="0"/>
                <w:sz w:val="21"/>
                <w:szCs w:val="21"/>
              </w:rPr>
              <w:t>17</w:t>
            </w:r>
          </w:p>
        </w:tc>
        <w:tc>
          <w:tcPr>
            <w:tcW w:w="4421" w:type="dxa"/>
            <w:noWrap w:val="0"/>
            <w:vAlign w:val="center"/>
          </w:tcPr>
          <w:p w14:paraId="51683C4F">
            <w:pPr>
              <w:widowControl/>
              <w:snapToGrid w:val="0"/>
              <w:rPr>
                <w:rFonts w:ascii="宋体" w:hAnsi="宋体" w:cs="宋体"/>
                <w:kern w:val="0"/>
                <w:sz w:val="21"/>
                <w:szCs w:val="21"/>
              </w:rPr>
            </w:pPr>
            <w:r>
              <w:rPr>
                <w:rFonts w:hint="eastAsia" w:ascii="宋体" w:hAnsi="宋体" w:cs="宋体"/>
                <w:kern w:val="0"/>
                <w:sz w:val="21"/>
                <w:szCs w:val="21"/>
              </w:rPr>
              <w:t>轿门安全装置(安全触板，光幕、光电等)</w:t>
            </w:r>
          </w:p>
        </w:tc>
        <w:tc>
          <w:tcPr>
            <w:tcW w:w="4421" w:type="dxa"/>
            <w:gridSpan w:val="2"/>
            <w:noWrap w:val="0"/>
            <w:vAlign w:val="center"/>
          </w:tcPr>
          <w:p w14:paraId="740E9B32">
            <w:pPr>
              <w:widowControl/>
              <w:snapToGrid w:val="0"/>
              <w:rPr>
                <w:rFonts w:ascii="宋体" w:hAnsi="宋体" w:cs="宋体"/>
                <w:kern w:val="0"/>
                <w:sz w:val="21"/>
                <w:szCs w:val="21"/>
              </w:rPr>
            </w:pPr>
            <w:r>
              <w:rPr>
                <w:rFonts w:hint="eastAsia" w:ascii="宋体" w:hAnsi="宋体" w:cs="宋体"/>
                <w:kern w:val="0"/>
                <w:sz w:val="21"/>
                <w:szCs w:val="21"/>
              </w:rPr>
              <w:t>功能有效</w:t>
            </w:r>
          </w:p>
        </w:tc>
      </w:tr>
      <w:tr w14:paraId="08EF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A490DDC">
            <w:pPr>
              <w:widowControl/>
              <w:snapToGrid w:val="0"/>
              <w:jc w:val="center"/>
              <w:rPr>
                <w:rFonts w:hint="eastAsia" w:ascii="宋体" w:hAnsi="宋体" w:cs="宋体"/>
                <w:kern w:val="0"/>
                <w:sz w:val="21"/>
                <w:szCs w:val="21"/>
              </w:rPr>
            </w:pPr>
            <w:r>
              <w:rPr>
                <w:rFonts w:hint="eastAsia" w:ascii="宋体" w:hAnsi="宋体" w:cs="宋体"/>
                <w:kern w:val="0"/>
                <w:sz w:val="21"/>
                <w:szCs w:val="21"/>
              </w:rPr>
              <w:t>18</w:t>
            </w:r>
          </w:p>
        </w:tc>
        <w:tc>
          <w:tcPr>
            <w:tcW w:w="4421" w:type="dxa"/>
            <w:noWrap w:val="0"/>
            <w:vAlign w:val="center"/>
          </w:tcPr>
          <w:p w14:paraId="797BD9D0">
            <w:pPr>
              <w:widowControl/>
              <w:snapToGrid w:val="0"/>
              <w:rPr>
                <w:rFonts w:ascii="宋体" w:hAnsi="宋体" w:cs="宋体"/>
                <w:kern w:val="0"/>
                <w:sz w:val="21"/>
                <w:szCs w:val="21"/>
              </w:rPr>
            </w:pPr>
            <w:r>
              <w:rPr>
                <w:rFonts w:hint="eastAsia" w:ascii="宋体" w:hAnsi="宋体" w:cs="宋体"/>
                <w:kern w:val="0"/>
                <w:sz w:val="21"/>
                <w:szCs w:val="21"/>
              </w:rPr>
              <w:t>轿门门锁电气触点</w:t>
            </w:r>
          </w:p>
        </w:tc>
        <w:tc>
          <w:tcPr>
            <w:tcW w:w="4421" w:type="dxa"/>
            <w:gridSpan w:val="2"/>
            <w:noWrap w:val="0"/>
            <w:vAlign w:val="center"/>
          </w:tcPr>
          <w:p w14:paraId="722B5982">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4A65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4FFBEF4">
            <w:pPr>
              <w:widowControl/>
              <w:snapToGrid w:val="0"/>
              <w:jc w:val="center"/>
              <w:rPr>
                <w:rFonts w:hint="eastAsia" w:ascii="宋体" w:hAnsi="宋体" w:cs="宋体"/>
                <w:kern w:val="0"/>
                <w:sz w:val="21"/>
                <w:szCs w:val="21"/>
              </w:rPr>
            </w:pPr>
            <w:r>
              <w:rPr>
                <w:rFonts w:hint="eastAsia" w:ascii="宋体" w:hAnsi="宋体" w:cs="宋体"/>
                <w:kern w:val="0"/>
                <w:sz w:val="21"/>
                <w:szCs w:val="21"/>
              </w:rPr>
              <w:t>19</w:t>
            </w:r>
          </w:p>
        </w:tc>
        <w:tc>
          <w:tcPr>
            <w:tcW w:w="4421" w:type="dxa"/>
            <w:noWrap w:val="0"/>
            <w:vAlign w:val="center"/>
          </w:tcPr>
          <w:p w14:paraId="2255FFB6">
            <w:pPr>
              <w:widowControl/>
              <w:snapToGrid w:val="0"/>
              <w:rPr>
                <w:rFonts w:ascii="宋体" w:hAnsi="宋体" w:cs="宋体"/>
                <w:kern w:val="0"/>
                <w:sz w:val="21"/>
                <w:szCs w:val="21"/>
              </w:rPr>
            </w:pPr>
            <w:r>
              <w:rPr>
                <w:rFonts w:hint="eastAsia" w:ascii="宋体" w:hAnsi="宋体" w:cs="宋体"/>
                <w:kern w:val="0"/>
                <w:sz w:val="21"/>
                <w:szCs w:val="21"/>
              </w:rPr>
              <w:t>轿门运行</w:t>
            </w:r>
          </w:p>
        </w:tc>
        <w:tc>
          <w:tcPr>
            <w:tcW w:w="4421" w:type="dxa"/>
            <w:gridSpan w:val="2"/>
            <w:noWrap w:val="0"/>
            <w:vAlign w:val="center"/>
          </w:tcPr>
          <w:p w14:paraId="3BA4B089">
            <w:pPr>
              <w:widowControl/>
              <w:snapToGrid w:val="0"/>
              <w:rPr>
                <w:rFonts w:ascii="宋体" w:hAnsi="宋体" w:cs="宋体"/>
                <w:kern w:val="0"/>
                <w:sz w:val="21"/>
                <w:szCs w:val="21"/>
              </w:rPr>
            </w:pPr>
            <w:r>
              <w:rPr>
                <w:rFonts w:hint="eastAsia" w:ascii="宋体" w:hAnsi="宋体" w:cs="宋体"/>
                <w:kern w:val="0"/>
                <w:sz w:val="21"/>
                <w:szCs w:val="21"/>
              </w:rPr>
              <w:t>开启和关闭工作正常</w:t>
            </w:r>
          </w:p>
        </w:tc>
      </w:tr>
      <w:tr w14:paraId="0470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C71A685">
            <w:pPr>
              <w:widowControl/>
              <w:snapToGrid w:val="0"/>
              <w:jc w:val="center"/>
              <w:rPr>
                <w:rFonts w:hint="eastAsia" w:ascii="宋体" w:hAnsi="宋体" w:cs="宋体"/>
                <w:kern w:val="0"/>
                <w:sz w:val="21"/>
                <w:szCs w:val="21"/>
              </w:rPr>
            </w:pPr>
            <w:r>
              <w:rPr>
                <w:rFonts w:hint="eastAsia" w:ascii="宋体" w:hAnsi="宋体" w:cs="宋体"/>
                <w:kern w:val="0"/>
                <w:sz w:val="21"/>
                <w:szCs w:val="21"/>
              </w:rPr>
              <w:t>20</w:t>
            </w:r>
          </w:p>
        </w:tc>
        <w:tc>
          <w:tcPr>
            <w:tcW w:w="4421" w:type="dxa"/>
            <w:noWrap w:val="0"/>
            <w:vAlign w:val="center"/>
          </w:tcPr>
          <w:p w14:paraId="1AE37129">
            <w:pPr>
              <w:widowControl/>
              <w:snapToGrid w:val="0"/>
              <w:rPr>
                <w:rFonts w:ascii="宋体" w:hAnsi="宋体" w:cs="宋体"/>
                <w:kern w:val="0"/>
                <w:sz w:val="21"/>
                <w:szCs w:val="21"/>
              </w:rPr>
            </w:pPr>
            <w:r>
              <w:rPr>
                <w:rFonts w:hint="eastAsia" w:ascii="宋体" w:hAnsi="宋体" w:cs="宋体"/>
                <w:kern w:val="0"/>
                <w:sz w:val="21"/>
                <w:szCs w:val="21"/>
              </w:rPr>
              <w:t>轿厢平层精度</w:t>
            </w:r>
          </w:p>
        </w:tc>
        <w:tc>
          <w:tcPr>
            <w:tcW w:w="4421" w:type="dxa"/>
            <w:gridSpan w:val="2"/>
            <w:noWrap w:val="0"/>
            <w:vAlign w:val="center"/>
          </w:tcPr>
          <w:p w14:paraId="56F594C8">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49BD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A67C027">
            <w:pPr>
              <w:widowControl/>
              <w:snapToGrid w:val="0"/>
              <w:jc w:val="center"/>
              <w:rPr>
                <w:rFonts w:hint="eastAsia" w:ascii="宋体" w:hAnsi="宋体" w:cs="宋体"/>
                <w:kern w:val="0"/>
                <w:sz w:val="21"/>
                <w:szCs w:val="21"/>
              </w:rPr>
            </w:pPr>
            <w:r>
              <w:rPr>
                <w:rFonts w:hint="eastAsia" w:ascii="宋体" w:hAnsi="宋体" w:cs="宋体"/>
                <w:kern w:val="0"/>
                <w:sz w:val="21"/>
                <w:szCs w:val="21"/>
              </w:rPr>
              <w:t>21</w:t>
            </w:r>
          </w:p>
        </w:tc>
        <w:tc>
          <w:tcPr>
            <w:tcW w:w="4421" w:type="dxa"/>
            <w:noWrap w:val="0"/>
            <w:vAlign w:val="center"/>
          </w:tcPr>
          <w:p w14:paraId="12525267">
            <w:pPr>
              <w:widowControl/>
              <w:snapToGrid w:val="0"/>
              <w:rPr>
                <w:rFonts w:ascii="宋体" w:hAnsi="宋体" w:cs="宋体"/>
                <w:kern w:val="0"/>
                <w:sz w:val="21"/>
                <w:szCs w:val="21"/>
              </w:rPr>
            </w:pPr>
            <w:r>
              <w:rPr>
                <w:rFonts w:hint="eastAsia" w:ascii="宋体" w:hAnsi="宋体" w:cs="宋体"/>
                <w:kern w:val="0"/>
                <w:sz w:val="21"/>
                <w:szCs w:val="21"/>
              </w:rPr>
              <w:t>层站召唤、层楼显示</w:t>
            </w:r>
          </w:p>
        </w:tc>
        <w:tc>
          <w:tcPr>
            <w:tcW w:w="4421" w:type="dxa"/>
            <w:gridSpan w:val="2"/>
            <w:noWrap w:val="0"/>
            <w:vAlign w:val="center"/>
          </w:tcPr>
          <w:p w14:paraId="176B9FD7">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0B82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1C30C25">
            <w:pPr>
              <w:widowControl/>
              <w:snapToGrid w:val="0"/>
              <w:jc w:val="center"/>
              <w:rPr>
                <w:rFonts w:hint="eastAsia" w:ascii="宋体" w:hAnsi="宋体" w:cs="宋体"/>
                <w:kern w:val="0"/>
                <w:sz w:val="21"/>
                <w:szCs w:val="21"/>
              </w:rPr>
            </w:pPr>
            <w:r>
              <w:rPr>
                <w:rFonts w:hint="eastAsia" w:ascii="宋体" w:hAnsi="宋体" w:cs="宋体"/>
                <w:kern w:val="0"/>
                <w:sz w:val="21"/>
                <w:szCs w:val="21"/>
              </w:rPr>
              <w:t>22</w:t>
            </w:r>
          </w:p>
        </w:tc>
        <w:tc>
          <w:tcPr>
            <w:tcW w:w="4421" w:type="dxa"/>
            <w:noWrap w:val="0"/>
            <w:vAlign w:val="center"/>
          </w:tcPr>
          <w:p w14:paraId="73D3F546">
            <w:pPr>
              <w:widowControl/>
              <w:snapToGrid w:val="0"/>
              <w:rPr>
                <w:rFonts w:ascii="宋体" w:hAnsi="宋体" w:cs="宋体"/>
                <w:kern w:val="0"/>
                <w:sz w:val="21"/>
                <w:szCs w:val="21"/>
              </w:rPr>
            </w:pPr>
            <w:r>
              <w:rPr>
                <w:rFonts w:hint="eastAsia" w:ascii="宋体" w:hAnsi="宋体" w:cs="宋体"/>
                <w:kern w:val="0"/>
                <w:sz w:val="21"/>
                <w:szCs w:val="21"/>
              </w:rPr>
              <w:t>层门地坎</w:t>
            </w:r>
          </w:p>
        </w:tc>
        <w:tc>
          <w:tcPr>
            <w:tcW w:w="4421" w:type="dxa"/>
            <w:gridSpan w:val="2"/>
            <w:noWrap w:val="0"/>
            <w:vAlign w:val="center"/>
          </w:tcPr>
          <w:p w14:paraId="77076A50">
            <w:pPr>
              <w:widowControl/>
              <w:snapToGrid w:val="0"/>
              <w:rPr>
                <w:rFonts w:ascii="宋体" w:hAnsi="宋体" w:cs="宋体"/>
                <w:kern w:val="0"/>
                <w:sz w:val="21"/>
                <w:szCs w:val="21"/>
              </w:rPr>
            </w:pPr>
            <w:r>
              <w:rPr>
                <w:rFonts w:hint="eastAsia" w:ascii="宋体" w:hAnsi="宋体" w:cs="宋体"/>
                <w:kern w:val="0"/>
                <w:sz w:val="21"/>
                <w:szCs w:val="21"/>
              </w:rPr>
              <w:t>清洁</w:t>
            </w:r>
          </w:p>
        </w:tc>
      </w:tr>
      <w:tr w14:paraId="585E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B54CAEF">
            <w:pPr>
              <w:widowControl/>
              <w:snapToGrid w:val="0"/>
              <w:jc w:val="center"/>
              <w:rPr>
                <w:rFonts w:hint="eastAsia" w:ascii="宋体" w:hAnsi="宋体" w:cs="宋体"/>
                <w:kern w:val="0"/>
                <w:sz w:val="21"/>
                <w:szCs w:val="21"/>
              </w:rPr>
            </w:pPr>
            <w:r>
              <w:rPr>
                <w:rFonts w:hint="eastAsia" w:ascii="宋体" w:hAnsi="宋体" w:cs="宋体"/>
                <w:kern w:val="0"/>
                <w:sz w:val="21"/>
                <w:szCs w:val="21"/>
              </w:rPr>
              <w:t>23</w:t>
            </w:r>
          </w:p>
        </w:tc>
        <w:tc>
          <w:tcPr>
            <w:tcW w:w="4421" w:type="dxa"/>
            <w:noWrap w:val="0"/>
            <w:vAlign w:val="center"/>
          </w:tcPr>
          <w:p w14:paraId="550C60C3">
            <w:pPr>
              <w:widowControl/>
              <w:snapToGrid w:val="0"/>
              <w:rPr>
                <w:rFonts w:ascii="宋体" w:hAnsi="宋体" w:cs="宋体"/>
                <w:kern w:val="0"/>
                <w:sz w:val="21"/>
                <w:szCs w:val="21"/>
              </w:rPr>
            </w:pPr>
            <w:r>
              <w:rPr>
                <w:rFonts w:hint="eastAsia" w:ascii="宋体" w:hAnsi="宋体" w:cs="宋体"/>
                <w:kern w:val="0"/>
                <w:sz w:val="21"/>
                <w:szCs w:val="21"/>
              </w:rPr>
              <w:t>层门自动关门装置</w:t>
            </w:r>
          </w:p>
        </w:tc>
        <w:tc>
          <w:tcPr>
            <w:tcW w:w="4421" w:type="dxa"/>
            <w:gridSpan w:val="2"/>
            <w:noWrap w:val="0"/>
            <w:vAlign w:val="center"/>
          </w:tcPr>
          <w:p w14:paraId="4572270C">
            <w:pPr>
              <w:widowControl/>
              <w:snapToGrid w:val="0"/>
              <w:rPr>
                <w:rFonts w:ascii="宋体" w:hAnsi="宋体" w:cs="宋体"/>
                <w:kern w:val="0"/>
                <w:sz w:val="21"/>
                <w:szCs w:val="21"/>
              </w:rPr>
            </w:pPr>
            <w:r>
              <w:rPr>
                <w:rFonts w:hint="eastAsia" w:ascii="宋体" w:hAnsi="宋体" w:cs="宋体"/>
                <w:kern w:val="0"/>
                <w:sz w:val="21"/>
                <w:szCs w:val="21"/>
              </w:rPr>
              <w:t>正常</w:t>
            </w:r>
          </w:p>
        </w:tc>
      </w:tr>
      <w:tr w14:paraId="0485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076E88A">
            <w:pPr>
              <w:widowControl/>
              <w:snapToGrid w:val="0"/>
              <w:jc w:val="center"/>
              <w:rPr>
                <w:rFonts w:hint="eastAsia" w:ascii="宋体" w:hAnsi="宋体" w:cs="宋体"/>
                <w:kern w:val="0"/>
                <w:sz w:val="21"/>
                <w:szCs w:val="21"/>
              </w:rPr>
            </w:pPr>
            <w:r>
              <w:rPr>
                <w:rFonts w:hint="eastAsia" w:ascii="宋体" w:hAnsi="宋体" w:cs="宋体"/>
                <w:kern w:val="0"/>
                <w:sz w:val="21"/>
                <w:szCs w:val="21"/>
              </w:rPr>
              <w:t>24</w:t>
            </w:r>
          </w:p>
        </w:tc>
        <w:tc>
          <w:tcPr>
            <w:tcW w:w="4421" w:type="dxa"/>
            <w:noWrap w:val="0"/>
            <w:vAlign w:val="center"/>
          </w:tcPr>
          <w:p w14:paraId="4A005369">
            <w:pPr>
              <w:widowControl/>
              <w:snapToGrid w:val="0"/>
              <w:rPr>
                <w:rFonts w:ascii="宋体" w:hAnsi="宋体" w:cs="宋体"/>
                <w:kern w:val="0"/>
                <w:sz w:val="21"/>
                <w:szCs w:val="21"/>
              </w:rPr>
            </w:pPr>
            <w:r>
              <w:rPr>
                <w:rFonts w:hint="eastAsia" w:ascii="宋体" w:hAnsi="宋体" w:cs="宋体"/>
                <w:kern w:val="0"/>
                <w:sz w:val="21"/>
                <w:szCs w:val="21"/>
              </w:rPr>
              <w:t>层门门锁自动复位</w:t>
            </w:r>
          </w:p>
        </w:tc>
        <w:tc>
          <w:tcPr>
            <w:tcW w:w="4421" w:type="dxa"/>
            <w:gridSpan w:val="2"/>
            <w:noWrap w:val="0"/>
            <w:vAlign w:val="center"/>
          </w:tcPr>
          <w:p w14:paraId="18F23B44">
            <w:pPr>
              <w:widowControl/>
              <w:snapToGrid w:val="0"/>
              <w:rPr>
                <w:rFonts w:ascii="宋体" w:hAnsi="宋体" w:cs="宋体"/>
                <w:kern w:val="0"/>
                <w:sz w:val="21"/>
                <w:szCs w:val="21"/>
              </w:rPr>
            </w:pPr>
            <w:r>
              <w:rPr>
                <w:rFonts w:hint="eastAsia" w:ascii="宋体" w:hAnsi="宋体" w:cs="宋体"/>
                <w:kern w:val="0"/>
                <w:sz w:val="21"/>
                <w:szCs w:val="21"/>
              </w:rPr>
              <w:t>用层门钥匙打开手动开锁装置释放后，层门门锁能自动复位</w:t>
            </w:r>
          </w:p>
        </w:tc>
      </w:tr>
      <w:tr w14:paraId="6524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990CBFF">
            <w:pPr>
              <w:widowControl/>
              <w:snapToGrid w:val="0"/>
              <w:jc w:val="center"/>
              <w:rPr>
                <w:rFonts w:hint="eastAsia" w:ascii="宋体" w:hAnsi="宋体" w:cs="宋体"/>
                <w:kern w:val="0"/>
                <w:sz w:val="21"/>
                <w:szCs w:val="21"/>
              </w:rPr>
            </w:pPr>
            <w:r>
              <w:rPr>
                <w:rFonts w:hint="eastAsia" w:ascii="宋体" w:hAnsi="宋体" w:cs="宋体"/>
                <w:kern w:val="0"/>
                <w:sz w:val="21"/>
                <w:szCs w:val="21"/>
              </w:rPr>
              <w:t>25</w:t>
            </w:r>
          </w:p>
        </w:tc>
        <w:tc>
          <w:tcPr>
            <w:tcW w:w="4421" w:type="dxa"/>
            <w:noWrap w:val="0"/>
            <w:vAlign w:val="center"/>
          </w:tcPr>
          <w:p w14:paraId="74202996">
            <w:pPr>
              <w:widowControl/>
              <w:snapToGrid w:val="0"/>
              <w:rPr>
                <w:rFonts w:ascii="宋体" w:hAnsi="宋体" w:cs="宋体"/>
                <w:kern w:val="0"/>
                <w:sz w:val="21"/>
                <w:szCs w:val="21"/>
              </w:rPr>
            </w:pPr>
            <w:r>
              <w:rPr>
                <w:rFonts w:hint="eastAsia" w:ascii="宋体" w:hAnsi="宋体" w:cs="宋体"/>
                <w:kern w:val="0"/>
                <w:sz w:val="21"/>
                <w:szCs w:val="21"/>
              </w:rPr>
              <w:t>层门门锁电气触点</w:t>
            </w:r>
          </w:p>
        </w:tc>
        <w:tc>
          <w:tcPr>
            <w:tcW w:w="4421" w:type="dxa"/>
            <w:gridSpan w:val="2"/>
            <w:noWrap w:val="0"/>
            <w:vAlign w:val="center"/>
          </w:tcPr>
          <w:p w14:paraId="023D05CD">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08ED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3BE80C0">
            <w:pPr>
              <w:widowControl/>
              <w:snapToGrid w:val="0"/>
              <w:jc w:val="center"/>
              <w:rPr>
                <w:rFonts w:hint="eastAsia" w:ascii="宋体" w:hAnsi="宋体" w:cs="宋体"/>
                <w:kern w:val="0"/>
                <w:sz w:val="21"/>
                <w:szCs w:val="21"/>
              </w:rPr>
            </w:pPr>
            <w:r>
              <w:rPr>
                <w:rFonts w:hint="eastAsia" w:ascii="宋体" w:hAnsi="宋体" w:cs="宋体"/>
                <w:kern w:val="0"/>
                <w:sz w:val="21"/>
                <w:szCs w:val="21"/>
              </w:rPr>
              <w:t>26</w:t>
            </w:r>
          </w:p>
        </w:tc>
        <w:tc>
          <w:tcPr>
            <w:tcW w:w="4421" w:type="dxa"/>
            <w:noWrap w:val="0"/>
            <w:vAlign w:val="center"/>
          </w:tcPr>
          <w:p w14:paraId="0A3FD7D9">
            <w:pPr>
              <w:widowControl/>
              <w:snapToGrid w:val="0"/>
              <w:rPr>
                <w:rFonts w:ascii="宋体" w:hAnsi="宋体" w:cs="宋体"/>
                <w:kern w:val="0"/>
                <w:sz w:val="21"/>
                <w:szCs w:val="21"/>
              </w:rPr>
            </w:pPr>
            <w:r>
              <w:rPr>
                <w:rFonts w:hint="eastAsia" w:ascii="宋体" w:hAnsi="宋体" w:cs="宋体"/>
                <w:kern w:val="0"/>
                <w:sz w:val="21"/>
                <w:szCs w:val="21"/>
              </w:rPr>
              <w:t>层门锁紧元件啮合长度</w:t>
            </w:r>
          </w:p>
        </w:tc>
        <w:tc>
          <w:tcPr>
            <w:tcW w:w="4421" w:type="dxa"/>
            <w:gridSpan w:val="2"/>
            <w:noWrap w:val="0"/>
            <w:vAlign w:val="center"/>
          </w:tcPr>
          <w:p w14:paraId="274E11E2">
            <w:pPr>
              <w:widowControl/>
              <w:snapToGrid w:val="0"/>
              <w:rPr>
                <w:rFonts w:ascii="宋体" w:hAnsi="宋体" w:cs="宋体"/>
                <w:kern w:val="0"/>
                <w:sz w:val="21"/>
                <w:szCs w:val="21"/>
              </w:rPr>
            </w:pPr>
            <w:r>
              <w:rPr>
                <w:rFonts w:hint="eastAsia" w:ascii="宋体" w:hAnsi="宋体" w:cs="宋体"/>
                <w:kern w:val="0"/>
                <w:sz w:val="21"/>
                <w:szCs w:val="21"/>
              </w:rPr>
              <w:t>不小于 7mm</w:t>
            </w:r>
          </w:p>
        </w:tc>
      </w:tr>
      <w:tr w14:paraId="733A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F211C5C">
            <w:pPr>
              <w:widowControl/>
              <w:snapToGrid w:val="0"/>
              <w:jc w:val="center"/>
              <w:rPr>
                <w:rFonts w:hint="eastAsia" w:ascii="宋体" w:hAnsi="宋体" w:cs="宋体"/>
                <w:kern w:val="0"/>
                <w:sz w:val="21"/>
                <w:szCs w:val="21"/>
              </w:rPr>
            </w:pPr>
            <w:r>
              <w:rPr>
                <w:rFonts w:hint="eastAsia" w:ascii="宋体" w:hAnsi="宋体" w:cs="宋体"/>
                <w:kern w:val="0"/>
                <w:sz w:val="21"/>
                <w:szCs w:val="21"/>
              </w:rPr>
              <w:t>27</w:t>
            </w:r>
          </w:p>
        </w:tc>
        <w:tc>
          <w:tcPr>
            <w:tcW w:w="4421" w:type="dxa"/>
            <w:noWrap w:val="0"/>
            <w:vAlign w:val="center"/>
          </w:tcPr>
          <w:p w14:paraId="1418E1DC">
            <w:pPr>
              <w:widowControl/>
              <w:snapToGrid w:val="0"/>
              <w:rPr>
                <w:rFonts w:ascii="宋体" w:hAnsi="宋体" w:cs="宋体"/>
                <w:kern w:val="0"/>
                <w:sz w:val="21"/>
                <w:szCs w:val="21"/>
              </w:rPr>
            </w:pPr>
            <w:r>
              <w:rPr>
                <w:rFonts w:hint="eastAsia" w:ascii="宋体" w:hAnsi="宋体" w:cs="宋体"/>
                <w:kern w:val="0"/>
                <w:sz w:val="21"/>
                <w:szCs w:val="21"/>
              </w:rPr>
              <w:t>底坑环境</w:t>
            </w:r>
          </w:p>
        </w:tc>
        <w:tc>
          <w:tcPr>
            <w:tcW w:w="4421" w:type="dxa"/>
            <w:gridSpan w:val="2"/>
            <w:noWrap w:val="0"/>
            <w:vAlign w:val="center"/>
          </w:tcPr>
          <w:p w14:paraId="478011BA">
            <w:pPr>
              <w:widowControl/>
              <w:snapToGrid w:val="0"/>
              <w:rPr>
                <w:rFonts w:ascii="宋体" w:hAnsi="宋体" w:cs="宋体"/>
                <w:kern w:val="0"/>
                <w:sz w:val="21"/>
                <w:szCs w:val="21"/>
              </w:rPr>
            </w:pPr>
            <w:r>
              <w:rPr>
                <w:rFonts w:hint="eastAsia" w:ascii="宋体" w:hAnsi="宋体" w:cs="宋体"/>
                <w:kern w:val="0"/>
                <w:sz w:val="21"/>
                <w:szCs w:val="21"/>
              </w:rPr>
              <w:t>清洁，无渗水、积水，照明正常</w:t>
            </w:r>
          </w:p>
        </w:tc>
      </w:tr>
      <w:tr w14:paraId="4D66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840C635">
            <w:pPr>
              <w:widowControl/>
              <w:snapToGrid w:val="0"/>
              <w:jc w:val="center"/>
              <w:rPr>
                <w:rFonts w:hint="eastAsia" w:ascii="宋体" w:hAnsi="宋体" w:cs="宋体"/>
                <w:kern w:val="0"/>
                <w:sz w:val="21"/>
                <w:szCs w:val="21"/>
              </w:rPr>
            </w:pPr>
            <w:r>
              <w:rPr>
                <w:rFonts w:hint="eastAsia" w:ascii="宋体" w:hAnsi="宋体" w:cs="宋体"/>
                <w:kern w:val="0"/>
                <w:sz w:val="21"/>
                <w:szCs w:val="21"/>
              </w:rPr>
              <w:t>28</w:t>
            </w:r>
          </w:p>
        </w:tc>
        <w:tc>
          <w:tcPr>
            <w:tcW w:w="4421" w:type="dxa"/>
            <w:noWrap w:val="0"/>
            <w:vAlign w:val="center"/>
          </w:tcPr>
          <w:p w14:paraId="4712BB88">
            <w:pPr>
              <w:widowControl/>
              <w:snapToGrid w:val="0"/>
              <w:rPr>
                <w:rFonts w:ascii="宋体" w:hAnsi="宋体" w:cs="宋体"/>
                <w:kern w:val="0"/>
                <w:sz w:val="21"/>
                <w:szCs w:val="21"/>
              </w:rPr>
            </w:pPr>
            <w:r>
              <w:rPr>
                <w:rFonts w:hint="eastAsia" w:ascii="宋体" w:hAnsi="宋体" w:cs="宋体"/>
                <w:kern w:val="0"/>
                <w:sz w:val="21"/>
                <w:szCs w:val="21"/>
              </w:rPr>
              <w:t>底坑急停开关</w:t>
            </w:r>
          </w:p>
        </w:tc>
        <w:tc>
          <w:tcPr>
            <w:tcW w:w="4421" w:type="dxa"/>
            <w:gridSpan w:val="2"/>
            <w:noWrap w:val="0"/>
            <w:vAlign w:val="center"/>
          </w:tcPr>
          <w:p w14:paraId="6A728C9D">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558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A80828A">
            <w:pPr>
              <w:widowControl/>
              <w:snapToGrid w:val="0"/>
              <w:jc w:val="center"/>
              <w:rPr>
                <w:rFonts w:hint="eastAsia" w:ascii="宋体" w:hAnsi="宋体" w:cs="宋体"/>
                <w:kern w:val="0"/>
                <w:sz w:val="21"/>
                <w:szCs w:val="21"/>
              </w:rPr>
            </w:pPr>
            <w:r>
              <w:rPr>
                <w:rFonts w:hint="eastAsia" w:ascii="宋体" w:hAnsi="宋体" w:cs="宋体"/>
                <w:kern w:val="0"/>
                <w:sz w:val="21"/>
                <w:szCs w:val="21"/>
              </w:rPr>
              <w:t>29</w:t>
            </w:r>
          </w:p>
        </w:tc>
        <w:tc>
          <w:tcPr>
            <w:tcW w:w="4421" w:type="dxa"/>
            <w:noWrap w:val="0"/>
            <w:vAlign w:val="center"/>
          </w:tcPr>
          <w:p w14:paraId="515AC6E7">
            <w:pPr>
              <w:widowControl/>
              <w:snapToGrid w:val="0"/>
              <w:rPr>
                <w:rFonts w:ascii="宋体" w:hAnsi="宋体" w:cs="宋体"/>
                <w:kern w:val="0"/>
                <w:sz w:val="21"/>
                <w:szCs w:val="21"/>
              </w:rPr>
            </w:pPr>
            <w:r>
              <w:rPr>
                <w:rFonts w:hint="eastAsia" w:ascii="宋体" w:hAnsi="宋体" w:cs="宋体"/>
                <w:kern w:val="0"/>
                <w:sz w:val="21"/>
                <w:szCs w:val="21"/>
              </w:rPr>
              <w:t>减速机润滑油</w:t>
            </w:r>
          </w:p>
        </w:tc>
        <w:tc>
          <w:tcPr>
            <w:tcW w:w="4421" w:type="dxa"/>
            <w:gridSpan w:val="2"/>
            <w:noWrap w:val="0"/>
            <w:vAlign w:val="center"/>
          </w:tcPr>
          <w:p w14:paraId="2F67F6FE">
            <w:pPr>
              <w:widowControl/>
              <w:snapToGrid w:val="0"/>
              <w:rPr>
                <w:rFonts w:ascii="宋体" w:hAnsi="宋体" w:cs="宋体"/>
                <w:kern w:val="0"/>
                <w:sz w:val="21"/>
                <w:szCs w:val="21"/>
              </w:rPr>
            </w:pPr>
            <w:r>
              <w:rPr>
                <w:rFonts w:hint="eastAsia" w:ascii="宋体" w:hAnsi="宋体" w:cs="宋体"/>
                <w:kern w:val="0"/>
                <w:sz w:val="21"/>
                <w:szCs w:val="21"/>
              </w:rPr>
              <w:t>油量适宜，除蜗杆伸出端外均无渗漏</w:t>
            </w:r>
          </w:p>
        </w:tc>
      </w:tr>
      <w:tr w14:paraId="7175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3968731">
            <w:pPr>
              <w:widowControl/>
              <w:snapToGrid w:val="0"/>
              <w:jc w:val="center"/>
              <w:rPr>
                <w:rFonts w:hint="eastAsia" w:ascii="宋体" w:hAnsi="宋体" w:cs="宋体"/>
                <w:kern w:val="0"/>
                <w:sz w:val="21"/>
                <w:szCs w:val="21"/>
              </w:rPr>
            </w:pPr>
            <w:r>
              <w:rPr>
                <w:rFonts w:hint="eastAsia" w:ascii="宋体" w:hAnsi="宋体" w:cs="宋体"/>
                <w:kern w:val="0"/>
                <w:sz w:val="21"/>
                <w:szCs w:val="21"/>
              </w:rPr>
              <w:t>30</w:t>
            </w:r>
          </w:p>
        </w:tc>
        <w:tc>
          <w:tcPr>
            <w:tcW w:w="4421" w:type="dxa"/>
            <w:noWrap w:val="0"/>
            <w:vAlign w:val="center"/>
          </w:tcPr>
          <w:p w14:paraId="5F7FA08D">
            <w:pPr>
              <w:widowControl/>
              <w:snapToGrid w:val="0"/>
              <w:rPr>
                <w:rFonts w:ascii="宋体" w:hAnsi="宋体" w:cs="宋体"/>
                <w:kern w:val="0"/>
                <w:sz w:val="21"/>
                <w:szCs w:val="21"/>
              </w:rPr>
            </w:pPr>
            <w:r>
              <w:rPr>
                <w:rFonts w:hint="eastAsia" w:ascii="宋体" w:hAnsi="宋体" w:cs="宋体"/>
                <w:kern w:val="0"/>
                <w:sz w:val="21"/>
                <w:szCs w:val="21"/>
              </w:rPr>
              <w:t>制动衬</w:t>
            </w:r>
          </w:p>
        </w:tc>
        <w:tc>
          <w:tcPr>
            <w:tcW w:w="4421" w:type="dxa"/>
            <w:gridSpan w:val="2"/>
            <w:noWrap w:val="0"/>
            <w:vAlign w:val="center"/>
          </w:tcPr>
          <w:p w14:paraId="78ABA046">
            <w:pPr>
              <w:widowControl/>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2A2A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D66187C">
            <w:pPr>
              <w:widowControl/>
              <w:snapToGrid w:val="0"/>
              <w:jc w:val="center"/>
              <w:rPr>
                <w:rFonts w:hint="eastAsia" w:ascii="宋体" w:hAnsi="宋体" w:cs="宋体"/>
                <w:kern w:val="0"/>
                <w:sz w:val="21"/>
                <w:szCs w:val="21"/>
              </w:rPr>
            </w:pPr>
            <w:r>
              <w:rPr>
                <w:rFonts w:hint="eastAsia" w:ascii="宋体" w:hAnsi="宋体" w:cs="宋体"/>
                <w:kern w:val="0"/>
                <w:sz w:val="21"/>
                <w:szCs w:val="21"/>
              </w:rPr>
              <w:t>31</w:t>
            </w:r>
          </w:p>
        </w:tc>
        <w:tc>
          <w:tcPr>
            <w:tcW w:w="4421" w:type="dxa"/>
            <w:noWrap w:val="0"/>
            <w:vAlign w:val="center"/>
          </w:tcPr>
          <w:p w14:paraId="7CFA2A2D">
            <w:pPr>
              <w:widowControl/>
              <w:snapToGrid w:val="0"/>
              <w:rPr>
                <w:rFonts w:ascii="宋体" w:hAnsi="宋体" w:cs="宋体"/>
                <w:kern w:val="0"/>
                <w:sz w:val="21"/>
                <w:szCs w:val="21"/>
              </w:rPr>
            </w:pPr>
            <w:r>
              <w:rPr>
                <w:rFonts w:hint="eastAsia" w:ascii="宋体" w:hAnsi="宋体" w:cs="宋体"/>
                <w:kern w:val="0"/>
                <w:sz w:val="21"/>
                <w:szCs w:val="21"/>
              </w:rPr>
              <w:t>位置脉冲发生器</w:t>
            </w:r>
          </w:p>
        </w:tc>
        <w:tc>
          <w:tcPr>
            <w:tcW w:w="4421" w:type="dxa"/>
            <w:gridSpan w:val="2"/>
            <w:noWrap w:val="0"/>
            <w:vAlign w:val="center"/>
          </w:tcPr>
          <w:p w14:paraId="34A0B48E">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0EFD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E97D061">
            <w:pPr>
              <w:widowControl/>
              <w:snapToGrid w:val="0"/>
              <w:jc w:val="center"/>
              <w:rPr>
                <w:rFonts w:hint="eastAsia" w:ascii="宋体" w:hAnsi="宋体" w:cs="宋体"/>
                <w:kern w:val="0"/>
                <w:sz w:val="21"/>
                <w:szCs w:val="21"/>
              </w:rPr>
            </w:pPr>
            <w:r>
              <w:rPr>
                <w:rFonts w:hint="eastAsia" w:ascii="宋体" w:hAnsi="宋体" w:cs="宋体"/>
                <w:kern w:val="0"/>
                <w:sz w:val="21"/>
                <w:szCs w:val="21"/>
              </w:rPr>
              <w:t>32</w:t>
            </w:r>
          </w:p>
        </w:tc>
        <w:tc>
          <w:tcPr>
            <w:tcW w:w="4421" w:type="dxa"/>
            <w:noWrap w:val="0"/>
            <w:vAlign w:val="center"/>
          </w:tcPr>
          <w:p w14:paraId="265072B5">
            <w:pPr>
              <w:widowControl/>
              <w:snapToGrid w:val="0"/>
              <w:rPr>
                <w:rFonts w:ascii="宋体" w:hAnsi="宋体" w:cs="宋体"/>
                <w:kern w:val="0"/>
                <w:sz w:val="21"/>
                <w:szCs w:val="21"/>
              </w:rPr>
            </w:pPr>
            <w:r>
              <w:rPr>
                <w:rFonts w:hint="eastAsia" w:ascii="宋体" w:hAnsi="宋体" w:cs="宋体"/>
                <w:kern w:val="0"/>
                <w:sz w:val="21"/>
                <w:szCs w:val="21"/>
              </w:rPr>
              <w:t>选层器动静触点</w:t>
            </w:r>
          </w:p>
        </w:tc>
        <w:tc>
          <w:tcPr>
            <w:tcW w:w="4421" w:type="dxa"/>
            <w:gridSpan w:val="2"/>
            <w:noWrap w:val="0"/>
            <w:vAlign w:val="center"/>
          </w:tcPr>
          <w:p w14:paraId="38DA7911">
            <w:pPr>
              <w:widowControl/>
              <w:snapToGrid w:val="0"/>
              <w:rPr>
                <w:rFonts w:ascii="宋体" w:hAnsi="宋体" w:cs="宋体"/>
                <w:kern w:val="0"/>
                <w:sz w:val="21"/>
                <w:szCs w:val="21"/>
              </w:rPr>
            </w:pPr>
            <w:r>
              <w:rPr>
                <w:rFonts w:hint="eastAsia" w:ascii="宋体" w:hAnsi="宋体" w:cs="宋体"/>
                <w:kern w:val="0"/>
                <w:sz w:val="21"/>
                <w:szCs w:val="21"/>
              </w:rPr>
              <w:t>清洁，无烧蚀</w:t>
            </w:r>
          </w:p>
        </w:tc>
      </w:tr>
      <w:tr w14:paraId="7545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59450F6">
            <w:pPr>
              <w:widowControl/>
              <w:snapToGrid w:val="0"/>
              <w:jc w:val="center"/>
              <w:rPr>
                <w:rFonts w:hint="eastAsia" w:ascii="宋体" w:hAnsi="宋体" w:cs="宋体"/>
                <w:kern w:val="0"/>
                <w:sz w:val="21"/>
                <w:szCs w:val="21"/>
              </w:rPr>
            </w:pPr>
            <w:r>
              <w:rPr>
                <w:rFonts w:hint="eastAsia" w:ascii="宋体" w:hAnsi="宋体" w:cs="宋体"/>
                <w:kern w:val="0"/>
                <w:sz w:val="21"/>
                <w:szCs w:val="21"/>
              </w:rPr>
              <w:t>33</w:t>
            </w:r>
          </w:p>
        </w:tc>
        <w:tc>
          <w:tcPr>
            <w:tcW w:w="4421" w:type="dxa"/>
            <w:noWrap w:val="0"/>
            <w:vAlign w:val="center"/>
          </w:tcPr>
          <w:p w14:paraId="70F694CA">
            <w:pPr>
              <w:widowControl/>
              <w:snapToGrid w:val="0"/>
              <w:rPr>
                <w:rFonts w:ascii="宋体" w:hAnsi="宋体" w:cs="宋体"/>
                <w:kern w:val="0"/>
                <w:sz w:val="21"/>
                <w:szCs w:val="21"/>
              </w:rPr>
            </w:pPr>
            <w:r>
              <w:rPr>
                <w:rFonts w:hint="eastAsia" w:ascii="宋体" w:hAnsi="宋体" w:cs="宋体"/>
                <w:kern w:val="0"/>
                <w:sz w:val="21"/>
                <w:szCs w:val="21"/>
              </w:rPr>
              <w:t>曳引轮槽、曳引钢丝绳</w:t>
            </w:r>
          </w:p>
        </w:tc>
        <w:tc>
          <w:tcPr>
            <w:tcW w:w="4421" w:type="dxa"/>
            <w:gridSpan w:val="2"/>
            <w:noWrap w:val="0"/>
            <w:vAlign w:val="center"/>
          </w:tcPr>
          <w:p w14:paraId="63F58B3A">
            <w:pPr>
              <w:widowControl/>
              <w:snapToGrid w:val="0"/>
              <w:rPr>
                <w:rFonts w:ascii="宋体" w:hAnsi="宋体" w:cs="宋体"/>
                <w:kern w:val="0"/>
                <w:sz w:val="21"/>
                <w:szCs w:val="21"/>
              </w:rPr>
            </w:pPr>
            <w:r>
              <w:rPr>
                <w:rFonts w:hint="eastAsia" w:ascii="宋体" w:hAnsi="宋体" w:cs="宋体"/>
                <w:kern w:val="0"/>
                <w:sz w:val="21"/>
                <w:szCs w:val="21"/>
              </w:rPr>
              <w:t>清洁，无严重油腻，张力均匀</w:t>
            </w:r>
          </w:p>
        </w:tc>
      </w:tr>
      <w:tr w14:paraId="0E55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80600D2">
            <w:pPr>
              <w:widowControl/>
              <w:snapToGrid w:val="0"/>
              <w:jc w:val="center"/>
              <w:rPr>
                <w:rFonts w:hint="eastAsia" w:ascii="宋体" w:hAnsi="宋体" w:cs="宋体"/>
                <w:kern w:val="0"/>
                <w:sz w:val="21"/>
                <w:szCs w:val="21"/>
              </w:rPr>
            </w:pPr>
            <w:r>
              <w:rPr>
                <w:rFonts w:hint="eastAsia" w:ascii="宋体" w:hAnsi="宋体" w:cs="宋体"/>
                <w:kern w:val="0"/>
                <w:sz w:val="21"/>
                <w:szCs w:val="21"/>
              </w:rPr>
              <w:t>34</w:t>
            </w:r>
          </w:p>
        </w:tc>
        <w:tc>
          <w:tcPr>
            <w:tcW w:w="4421" w:type="dxa"/>
            <w:noWrap w:val="0"/>
            <w:vAlign w:val="center"/>
          </w:tcPr>
          <w:p w14:paraId="14D1F0CE">
            <w:pPr>
              <w:widowControl/>
              <w:snapToGrid w:val="0"/>
              <w:rPr>
                <w:rFonts w:ascii="宋体" w:hAnsi="宋体" w:cs="宋体"/>
                <w:kern w:val="0"/>
                <w:sz w:val="21"/>
                <w:szCs w:val="21"/>
              </w:rPr>
            </w:pPr>
            <w:r>
              <w:rPr>
                <w:rFonts w:hint="eastAsia" w:ascii="宋体" w:hAnsi="宋体" w:cs="宋体"/>
                <w:kern w:val="0"/>
                <w:sz w:val="21"/>
                <w:szCs w:val="21"/>
              </w:rPr>
              <w:t>限速器轮槽、限速器钢丝绳</w:t>
            </w:r>
          </w:p>
        </w:tc>
        <w:tc>
          <w:tcPr>
            <w:tcW w:w="4421" w:type="dxa"/>
            <w:gridSpan w:val="2"/>
            <w:noWrap w:val="0"/>
            <w:vAlign w:val="center"/>
          </w:tcPr>
          <w:p w14:paraId="5467A791">
            <w:pPr>
              <w:widowControl/>
              <w:snapToGrid w:val="0"/>
              <w:rPr>
                <w:rFonts w:ascii="宋体" w:hAnsi="宋体" w:cs="宋体"/>
                <w:kern w:val="0"/>
                <w:sz w:val="21"/>
                <w:szCs w:val="21"/>
              </w:rPr>
            </w:pPr>
            <w:r>
              <w:rPr>
                <w:rFonts w:hint="eastAsia" w:ascii="宋体" w:hAnsi="宋体" w:cs="宋体"/>
                <w:kern w:val="0"/>
                <w:sz w:val="21"/>
                <w:szCs w:val="21"/>
              </w:rPr>
              <w:t>清洁，无严重油腻</w:t>
            </w:r>
          </w:p>
        </w:tc>
      </w:tr>
      <w:tr w14:paraId="31D8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25C25AF">
            <w:pPr>
              <w:widowControl/>
              <w:snapToGrid w:val="0"/>
              <w:jc w:val="center"/>
              <w:rPr>
                <w:rFonts w:hint="eastAsia" w:ascii="宋体" w:hAnsi="宋体" w:cs="宋体"/>
                <w:kern w:val="0"/>
                <w:sz w:val="21"/>
                <w:szCs w:val="21"/>
              </w:rPr>
            </w:pPr>
            <w:r>
              <w:rPr>
                <w:rFonts w:hint="eastAsia" w:ascii="宋体" w:hAnsi="宋体" w:cs="宋体"/>
                <w:kern w:val="0"/>
                <w:sz w:val="21"/>
                <w:szCs w:val="21"/>
              </w:rPr>
              <w:t>35</w:t>
            </w:r>
          </w:p>
        </w:tc>
        <w:tc>
          <w:tcPr>
            <w:tcW w:w="4421" w:type="dxa"/>
            <w:noWrap w:val="0"/>
            <w:vAlign w:val="center"/>
          </w:tcPr>
          <w:p w14:paraId="2B1AAE24">
            <w:pPr>
              <w:widowControl/>
              <w:snapToGrid w:val="0"/>
              <w:rPr>
                <w:rFonts w:ascii="宋体" w:hAnsi="宋体" w:cs="宋体"/>
                <w:kern w:val="0"/>
                <w:sz w:val="21"/>
                <w:szCs w:val="21"/>
              </w:rPr>
            </w:pPr>
            <w:r>
              <w:rPr>
                <w:rFonts w:hint="eastAsia" w:ascii="宋体" w:hAnsi="宋体" w:cs="宋体"/>
                <w:kern w:val="0"/>
                <w:sz w:val="21"/>
                <w:szCs w:val="21"/>
              </w:rPr>
              <w:t>靴衬、滚轮</w:t>
            </w:r>
          </w:p>
        </w:tc>
        <w:tc>
          <w:tcPr>
            <w:tcW w:w="4421" w:type="dxa"/>
            <w:gridSpan w:val="2"/>
            <w:noWrap w:val="0"/>
            <w:vAlign w:val="center"/>
          </w:tcPr>
          <w:p w14:paraId="1DD05C46">
            <w:pPr>
              <w:widowControl/>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06E8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68D8BBC">
            <w:pPr>
              <w:widowControl/>
              <w:snapToGrid w:val="0"/>
              <w:jc w:val="center"/>
              <w:rPr>
                <w:rFonts w:hint="eastAsia" w:ascii="宋体" w:hAnsi="宋体" w:cs="宋体"/>
                <w:kern w:val="0"/>
                <w:sz w:val="21"/>
                <w:szCs w:val="21"/>
              </w:rPr>
            </w:pPr>
            <w:r>
              <w:rPr>
                <w:rFonts w:hint="eastAsia" w:ascii="宋体" w:hAnsi="宋体" w:cs="宋体"/>
                <w:kern w:val="0"/>
                <w:sz w:val="21"/>
                <w:szCs w:val="21"/>
              </w:rPr>
              <w:t>36</w:t>
            </w:r>
          </w:p>
        </w:tc>
        <w:tc>
          <w:tcPr>
            <w:tcW w:w="4421" w:type="dxa"/>
            <w:noWrap w:val="0"/>
            <w:vAlign w:val="center"/>
          </w:tcPr>
          <w:p w14:paraId="65BD705F">
            <w:pPr>
              <w:widowControl/>
              <w:snapToGrid w:val="0"/>
              <w:rPr>
                <w:rFonts w:ascii="宋体" w:hAnsi="宋体" w:cs="宋体"/>
                <w:kern w:val="0"/>
                <w:sz w:val="21"/>
                <w:szCs w:val="21"/>
              </w:rPr>
            </w:pPr>
            <w:r>
              <w:rPr>
                <w:rFonts w:hint="eastAsia" w:ascii="宋体" w:hAnsi="宋体" w:cs="宋体"/>
                <w:kern w:val="0"/>
                <w:sz w:val="21"/>
                <w:szCs w:val="21"/>
              </w:rPr>
              <w:t>验证轿门关闭的电气安全装置</w:t>
            </w:r>
          </w:p>
        </w:tc>
        <w:tc>
          <w:tcPr>
            <w:tcW w:w="4421" w:type="dxa"/>
            <w:gridSpan w:val="2"/>
            <w:noWrap w:val="0"/>
            <w:vAlign w:val="center"/>
          </w:tcPr>
          <w:p w14:paraId="1EA97677">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C6D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070A64B">
            <w:pPr>
              <w:widowControl/>
              <w:snapToGrid w:val="0"/>
              <w:jc w:val="center"/>
              <w:rPr>
                <w:rFonts w:hint="eastAsia" w:ascii="宋体" w:hAnsi="宋体" w:cs="宋体"/>
                <w:kern w:val="0"/>
                <w:sz w:val="21"/>
                <w:szCs w:val="21"/>
              </w:rPr>
            </w:pPr>
            <w:r>
              <w:rPr>
                <w:rFonts w:hint="eastAsia" w:ascii="宋体" w:hAnsi="宋体" w:cs="宋体"/>
                <w:kern w:val="0"/>
                <w:sz w:val="21"/>
                <w:szCs w:val="21"/>
              </w:rPr>
              <w:t>37</w:t>
            </w:r>
          </w:p>
        </w:tc>
        <w:tc>
          <w:tcPr>
            <w:tcW w:w="4421" w:type="dxa"/>
            <w:noWrap w:val="0"/>
            <w:vAlign w:val="center"/>
          </w:tcPr>
          <w:p w14:paraId="647ACCE0">
            <w:pPr>
              <w:widowControl/>
              <w:snapToGrid w:val="0"/>
              <w:rPr>
                <w:rFonts w:ascii="宋体" w:hAnsi="宋体" w:cs="宋体"/>
                <w:kern w:val="0"/>
                <w:sz w:val="21"/>
                <w:szCs w:val="21"/>
              </w:rPr>
            </w:pPr>
            <w:r>
              <w:rPr>
                <w:rFonts w:hint="eastAsia" w:ascii="宋体" w:hAnsi="宋体" w:cs="宋体"/>
                <w:kern w:val="0"/>
                <w:sz w:val="21"/>
                <w:szCs w:val="21"/>
              </w:rPr>
              <w:t>层门、轿门系统中传动钢丝绳、链条、胶带</w:t>
            </w:r>
          </w:p>
        </w:tc>
        <w:tc>
          <w:tcPr>
            <w:tcW w:w="4421" w:type="dxa"/>
            <w:gridSpan w:val="2"/>
            <w:noWrap w:val="0"/>
            <w:vAlign w:val="center"/>
          </w:tcPr>
          <w:p w14:paraId="79541A30">
            <w:pPr>
              <w:widowControl/>
              <w:snapToGrid w:val="0"/>
              <w:rPr>
                <w:rFonts w:ascii="宋体" w:hAnsi="宋体" w:cs="宋体"/>
                <w:kern w:val="0"/>
                <w:sz w:val="21"/>
                <w:szCs w:val="21"/>
              </w:rPr>
            </w:pPr>
            <w:r>
              <w:rPr>
                <w:rFonts w:hint="eastAsia" w:ascii="宋体" w:hAnsi="宋体" w:cs="宋体"/>
                <w:kern w:val="0"/>
                <w:sz w:val="21"/>
                <w:szCs w:val="21"/>
              </w:rPr>
              <w:t>按照制造单位要求进行清洁、调整</w:t>
            </w:r>
          </w:p>
        </w:tc>
      </w:tr>
      <w:tr w14:paraId="5563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2C7A34F">
            <w:pPr>
              <w:widowControl/>
              <w:snapToGrid w:val="0"/>
              <w:jc w:val="center"/>
              <w:rPr>
                <w:rFonts w:hint="eastAsia" w:ascii="宋体" w:hAnsi="宋体" w:cs="宋体"/>
                <w:kern w:val="0"/>
                <w:sz w:val="21"/>
                <w:szCs w:val="21"/>
              </w:rPr>
            </w:pPr>
            <w:r>
              <w:rPr>
                <w:rFonts w:hint="eastAsia" w:ascii="宋体" w:hAnsi="宋体" w:cs="宋体"/>
                <w:kern w:val="0"/>
                <w:sz w:val="21"/>
                <w:szCs w:val="21"/>
              </w:rPr>
              <w:t>38</w:t>
            </w:r>
          </w:p>
        </w:tc>
        <w:tc>
          <w:tcPr>
            <w:tcW w:w="4421" w:type="dxa"/>
            <w:noWrap w:val="0"/>
            <w:vAlign w:val="center"/>
          </w:tcPr>
          <w:p w14:paraId="68150B79">
            <w:pPr>
              <w:widowControl/>
              <w:snapToGrid w:val="0"/>
              <w:rPr>
                <w:rFonts w:ascii="宋体" w:hAnsi="宋体" w:cs="宋体"/>
                <w:kern w:val="0"/>
                <w:sz w:val="21"/>
                <w:szCs w:val="21"/>
              </w:rPr>
            </w:pPr>
            <w:r>
              <w:rPr>
                <w:rFonts w:hint="eastAsia" w:ascii="宋体" w:hAnsi="宋体" w:cs="宋体"/>
                <w:kern w:val="0"/>
                <w:sz w:val="21"/>
                <w:szCs w:val="21"/>
              </w:rPr>
              <w:t>层门门导靴</w:t>
            </w:r>
          </w:p>
        </w:tc>
        <w:tc>
          <w:tcPr>
            <w:tcW w:w="4421" w:type="dxa"/>
            <w:gridSpan w:val="2"/>
            <w:noWrap w:val="0"/>
            <w:vAlign w:val="center"/>
          </w:tcPr>
          <w:p w14:paraId="4CC62D8C">
            <w:pPr>
              <w:widowControl/>
              <w:snapToGrid w:val="0"/>
              <w:rPr>
                <w:rFonts w:ascii="宋体" w:hAnsi="宋体" w:cs="宋体"/>
                <w:kern w:val="0"/>
                <w:sz w:val="21"/>
                <w:szCs w:val="21"/>
              </w:rPr>
            </w:pPr>
            <w:r>
              <w:rPr>
                <w:rFonts w:hint="eastAsia" w:ascii="宋体" w:hAnsi="宋体" w:cs="宋体"/>
                <w:kern w:val="0"/>
                <w:sz w:val="21"/>
                <w:szCs w:val="21"/>
              </w:rPr>
              <w:t>磨损量不超过制造单位要求</w:t>
            </w:r>
          </w:p>
        </w:tc>
      </w:tr>
      <w:tr w14:paraId="7816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174A8C7">
            <w:pPr>
              <w:widowControl/>
              <w:snapToGrid w:val="0"/>
              <w:jc w:val="center"/>
              <w:rPr>
                <w:rFonts w:hint="eastAsia" w:ascii="宋体" w:hAnsi="宋体" w:cs="宋体"/>
                <w:kern w:val="0"/>
                <w:sz w:val="21"/>
                <w:szCs w:val="21"/>
              </w:rPr>
            </w:pPr>
            <w:r>
              <w:rPr>
                <w:rFonts w:hint="eastAsia" w:ascii="宋体" w:hAnsi="宋体" w:cs="宋体"/>
                <w:kern w:val="0"/>
                <w:sz w:val="21"/>
                <w:szCs w:val="21"/>
              </w:rPr>
              <w:t>39</w:t>
            </w:r>
          </w:p>
        </w:tc>
        <w:tc>
          <w:tcPr>
            <w:tcW w:w="4421" w:type="dxa"/>
            <w:noWrap w:val="0"/>
            <w:vAlign w:val="center"/>
          </w:tcPr>
          <w:p w14:paraId="30EE7344">
            <w:pPr>
              <w:widowControl/>
              <w:snapToGrid w:val="0"/>
              <w:rPr>
                <w:rFonts w:ascii="宋体" w:hAnsi="宋体" w:cs="宋体"/>
                <w:kern w:val="0"/>
                <w:sz w:val="21"/>
                <w:szCs w:val="21"/>
              </w:rPr>
            </w:pPr>
            <w:r>
              <w:rPr>
                <w:rFonts w:hint="eastAsia" w:ascii="宋体" w:hAnsi="宋体" w:cs="宋体"/>
                <w:kern w:val="0"/>
                <w:sz w:val="21"/>
                <w:szCs w:val="21"/>
              </w:rPr>
              <w:t>消防开关</w:t>
            </w:r>
          </w:p>
        </w:tc>
        <w:tc>
          <w:tcPr>
            <w:tcW w:w="4421" w:type="dxa"/>
            <w:gridSpan w:val="2"/>
            <w:noWrap w:val="0"/>
            <w:vAlign w:val="center"/>
          </w:tcPr>
          <w:p w14:paraId="72A1F7DF">
            <w:pPr>
              <w:widowControl/>
              <w:snapToGrid w:val="0"/>
              <w:rPr>
                <w:rFonts w:ascii="宋体" w:hAnsi="宋体" w:cs="宋体"/>
                <w:kern w:val="0"/>
                <w:sz w:val="21"/>
                <w:szCs w:val="21"/>
              </w:rPr>
            </w:pPr>
            <w:r>
              <w:rPr>
                <w:rFonts w:hint="eastAsia" w:ascii="宋体" w:hAnsi="宋体" w:cs="宋体"/>
                <w:kern w:val="0"/>
                <w:sz w:val="21"/>
                <w:szCs w:val="21"/>
              </w:rPr>
              <w:t>工作正常，功能有效</w:t>
            </w:r>
          </w:p>
        </w:tc>
      </w:tr>
      <w:tr w14:paraId="6C94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8C61880">
            <w:pPr>
              <w:widowControl/>
              <w:snapToGrid w:val="0"/>
              <w:jc w:val="center"/>
              <w:rPr>
                <w:rFonts w:hint="eastAsia" w:ascii="宋体" w:hAnsi="宋体" w:cs="宋体"/>
                <w:kern w:val="0"/>
                <w:sz w:val="21"/>
                <w:szCs w:val="21"/>
              </w:rPr>
            </w:pPr>
            <w:r>
              <w:rPr>
                <w:rFonts w:hint="eastAsia" w:ascii="宋体" w:hAnsi="宋体" w:cs="宋体"/>
                <w:kern w:val="0"/>
                <w:sz w:val="21"/>
                <w:szCs w:val="21"/>
              </w:rPr>
              <w:t>40</w:t>
            </w:r>
          </w:p>
        </w:tc>
        <w:tc>
          <w:tcPr>
            <w:tcW w:w="4421" w:type="dxa"/>
            <w:noWrap w:val="0"/>
            <w:vAlign w:val="center"/>
          </w:tcPr>
          <w:p w14:paraId="42D0E6DF">
            <w:pPr>
              <w:widowControl/>
              <w:snapToGrid w:val="0"/>
              <w:rPr>
                <w:rFonts w:ascii="宋体" w:hAnsi="宋体" w:cs="宋体"/>
                <w:kern w:val="0"/>
                <w:sz w:val="21"/>
                <w:szCs w:val="21"/>
              </w:rPr>
            </w:pPr>
            <w:r>
              <w:rPr>
                <w:rFonts w:hint="eastAsia" w:ascii="宋体" w:hAnsi="宋体" w:cs="宋体"/>
                <w:kern w:val="0"/>
                <w:sz w:val="21"/>
                <w:szCs w:val="21"/>
              </w:rPr>
              <w:t>耗能缓冲器</w:t>
            </w:r>
          </w:p>
        </w:tc>
        <w:tc>
          <w:tcPr>
            <w:tcW w:w="4421" w:type="dxa"/>
            <w:gridSpan w:val="2"/>
            <w:noWrap w:val="0"/>
            <w:vAlign w:val="center"/>
          </w:tcPr>
          <w:p w14:paraId="78B7ADC3">
            <w:pPr>
              <w:widowControl/>
              <w:snapToGrid w:val="0"/>
              <w:rPr>
                <w:rFonts w:ascii="宋体" w:hAnsi="宋体" w:cs="宋体"/>
                <w:kern w:val="0"/>
                <w:sz w:val="21"/>
                <w:szCs w:val="21"/>
              </w:rPr>
            </w:pPr>
            <w:r>
              <w:rPr>
                <w:rFonts w:hint="eastAsia" w:ascii="宋体" w:hAnsi="宋体" w:cs="宋体"/>
                <w:kern w:val="0"/>
                <w:sz w:val="21"/>
                <w:szCs w:val="21"/>
              </w:rPr>
              <w:t>电气安全装置功能有效，油量适宜，柱塞无锈蚀</w:t>
            </w:r>
          </w:p>
        </w:tc>
      </w:tr>
      <w:tr w14:paraId="7E51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C0D713">
            <w:pPr>
              <w:widowControl/>
              <w:snapToGrid w:val="0"/>
              <w:jc w:val="center"/>
              <w:rPr>
                <w:rFonts w:hint="eastAsia" w:ascii="宋体" w:hAnsi="宋体" w:cs="宋体"/>
                <w:kern w:val="0"/>
                <w:sz w:val="21"/>
                <w:szCs w:val="21"/>
              </w:rPr>
            </w:pPr>
            <w:r>
              <w:rPr>
                <w:rFonts w:hint="eastAsia" w:ascii="宋体" w:hAnsi="宋体" w:cs="宋体"/>
                <w:kern w:val="0"/>
                <w:sz w:val="21"/>
                <w:szCs w:val="21"/>
              </w:rPr>
              <w:t>41</w:t>
            </w:r>
          </w:p>
        </w:tc>
        <w:tc>
          <w:tcPr>
            <w:tcW w:w="4421" w:type="dxa"/>
            <w:noWrap w:val="0"/>
            <w:vAlign w:val="center"/>
          </w:tcPr>
          <w:p w14:paraId="5A7588EE">
            <w:pPr>
              <w:widowControl/>
              <w:snapToGrid w:val="0"/>
              <w:rPr>
                <w:rFonts w:ascii="宋体" w:hAnsi="宋体" w:cs="宋体"/>
                <w:kern w:val="0"/>
                <w:sz w:val="21"/>
                <w:szCs w:val="21"/>
              </w:rPr>
            </w:pPr>
            <w:r>
              <w:rPr>
                <w:rFonts w:hint="eastAsia" w:ascii="宋体" w:hAnsi="宋体" w:cs="宋体"/>
                <w:kern w:val="0"/>
                <w:sz w:val="21"/>
                <w:szCs w:val="21"/>
              </w:rPr>
              <w:t>限速器张紧轮装置和电气安全装置</w:t>
            </w:r>
          </w:p>
        </w:tc>
        <w:tc>
          <w:tcPr>
            <w:tcW w:w="4421" w:type="dxa"/>
            <w:gridSpan w:val="2"/>
            <w:noWrap w:val="0"/>
            <w:vAlign w:val="center"/>
          </w:tcPr>
          <w:p w14:paraId="27EEB9E7">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14F0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8A3F18E">
            <w:pPr>
              <w:widowControl/>
              <w:snapToGrid w:val="0"/>
              <w:jc w:val="center"/>
              <w:rPr>
                <w:rFonts w:hint="eastAsia" w:ascii="宋体" w:hAnsi="宋体" w:cs="宋体"/>
                <w:kern w:val="0"/>
                <w:sz w:val="21"/>
                <w:szCs w:val="21"/>
              </w:rPr>
            </w:pPr>
            <w:r>
              <w:rPr>
                <w:rFonts w:hint="eastAsia" w:ascii="宋体" w:hAnsi="宋体" w:cs="宋体"/>
                <w:kern w:val="0"/>
                <w:sz w:val="21"/>
                <w:szCs w:val="21"/>
              </w:rPr>
              <w:t>42</w:t>
            </w:r>
          </w:p>
        </w:tc>
        <w:tc>
          <w:tcPr>
            <w:tcW w:w="4421" w:type="dxa"/>
            <w:noWrap w:val="0"/>
            <w:vAlign w:val="center"/>
          </w:tcPr>
          <w:p w14:paraId="15A52510">
            <w:pPr>
              <w:widowControl/>
              <w:snapToGrid w:val="0"/>
              <w:rPr>
                <w:rFonts w:ascii="宋体" w:hAnsi="宋体" w:cs="宋体"/>
                <w:kern w:val="0"/>
                <w:sz w:val="21"/>
                <w:szCs w:val="21"/>
              </w:rPr>
            </w:pPr>
            <w:r>
              <w:rPr>
                <w:rFonts w:hint="eastAsia" w:ascii="宋体" w:hAnsi="宋体" w:cs="宋体"/>
                <w:kern w:val="0"/>
                <w:sz w:val="21"/>
                <w:szCs w:val="21"/>
              </w:rPr>
              <w:t>电动机与减速机联轴器螺栓</w:t>
            </w:r>
          </w:p>
        </w:tc>
        <w:tc>
          <w:tcPr>
            <w:tcW w:w="4421" w:type="dxa"/>
            <w:gridSpan w:val="2"/>
            <w:noWrap w:val="0"/>
            <w:vAlign w:val="center"/>
          </w:tcPr>
          <w:p w14:paraId="10092DFB">
            <w:pPr>
              <w:widowControl/>
              <w:snapToGrid w:val="0"/>
              <w:rPr>
                <w:rFonts w:ascii="宋体" w:hAnsi="宋体" w:cs="宋体"/>
                <w:kern w:val="0"/>
                <w:sz w:val="21"/>
                <w:szCs w:val="21"/>
              </w:rPr>
            </w:pPr>
            <w:r>
              <w:rPr>
                <w:rFonts w:hint="eastAsia" w:ascii="宋体" w:hAnsi="宋体" w:cs="宋体"/>
                <w:kern w:val="0"/>
                <w:sz w:val="21"/>
                <w:szCs w:val="21"/>
              </w:rPr>
              <w:t>无松动</w:t>
            </w:r>
          </w:p>
        </w:tc>
      </w:tr>
      <w:tr w14:paraId="5C2A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34DE066">
            <w:pPr>
              <w:widowControl/>
              <w:snapToGrid w:val="0"/>
              <w:jc w:val="center"/>
              <w:rPr>
                <w:rFonts w:hint="eastAsia" w:ascii="宋体" w:hAnsi="宋体" w:cs="宋体"/>
                <w:kern w:val="0"/>
                <w:sz w:val="21"/>
                <w:szCs w:val="21"/>
              </w:rPr>
            </w:pPr>
            <w:r>
              <w:rPr>
                <w:rFonts w:hint="eastAsia" w:ascii="宋体" w:hAnsi="宋体" w:cs="宋体"/>
                <w:kern w:val="0"/>
                <w:sz w:val="21"/>
                <w:szCs w:val="21"/>
              </w:rPr>
              <w:t>43</w:t>
            </w:r>
          </w:p>
        </w:tc>
        <w:tc>
          <w:tcPr>
            <w:tcW w:w="4421" w:type="dxa"/>
            <w:noWrap w:val="0"/>
            <w:vAlign w:val="center"/>
          </w:tcPr>
          <w:p w14:paraId="1F09D7CA">
            <w:pPr>
              <w:widowControl/>
              <w:snapToGrid w:val="0"/>
              <w:rPr>
                <w:rFonts w:ascii="宋体" w:hAnsi="宋体" w:cs="宋体"/>
                <w:kern w:val="0"/>
                <w:sz w:val="21"/>
                <w:szCs w:val="21"/>
              </w:rPr>
            </w:pPr>
            <w:r>
              <w:rPr>
                <w:rFonts w:hint="eastAsia" w:ascii="宋体" w:hAnsi="宋体" w:cs="宋体"/>
                <w:kern w:val="0"/>
                <w:sz w:val="21"/>
                <w:szCs w:val="21"/>
              </w:rPr>
              <w:t>曳引轮、导向轮轴承部</w:t>
            </w:r>
          </w:p>
        </w:tc>
        <w:tc>
          <w:tcPr>
            <w:tcW w:w="4421" w:type="dxa"/>
            <w:gridSpan w:val="2"/>
            <w:noWrap w:val="0"/>
            <w:vAlign w:val="center"/>
          </w:tcPr>
          <w:p w14:paraId="1185F5AC">
            <w:pPr>
              <w:widowControl/>
              <w:snapToGrid w:val="0"/>
              <w:rPr>
                <w:rFonts w:ascii="宋体" w:hAnsi="宋体" w:cs="宋体"/>
                <w:kern w:val="0"/>
                <w:sz w:val="21"/>
                <w:szCs w:val="21"/>
              </w:rPr>
            </w:pPr>
            <w:r>
              <w:rPr>
                <w:rFonts w:hint="eastAsia" w:ascii="宋体" w:hAnsi="宋体" w:cs="宋体"/>
                <w:kern w:val="0"/>
                <w:sz w:val="21"/>
                <w:szCs w:val="21"/>
              </w:rPr>
              <w:t>无异常声，无振动，润滑良好</w:t>
            </w:r>
          </w:p>
        </w:tc>
      </w:tr>
      <w:tr w14:paraId="1392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1C8DE22">
            <w:pPr>
              <w:widowControl/>
              <w:snapToGrid w:val="0"/>
              <w:jc w:val="center"/>
              <w:rPr>
                <w:rFonts w:hint="eastAsia" w:ascii="宋体" w:hAnsi="宋体" w:cs="宋体"/>
                <w:kern w:val="0"/>
                <w:sz w:val="21"/>
                <w:szCs w:val="21"/>
              </w:rPr>
            </w:pPr>
            <w:r>
              <w:rPr>
                <w:rFonts w:hint="eastAsia" w:ascii="宋体" w:hAnsi="宋体" w:cs="宋体"/>
                <w:kern w:val="0"/>
                <w:sz w:val="21"/>
                <w:szCs w:val="21"/>
              </w:rPr>
              <w:t>44</w:t>
            </w:r>
          </w:p>
        </w:tc>
        <w:tc>
          <w:tcPr>
            <w:tcW w:w="4421" w:type="dxa"/>
            <w:noWrap w:val="0"/>
            <w:vAlign w:val="center"/>
          </w:tcPr>
          <w:p w14:paraId="748A4BA1">
            <w:pPr>
              <w:widowControl/>
              <w:snapToGrid w:val="0"/>
              <w:rPr>
                <w:rFonts w:ascii="宋体" w:hAnsi="宋体" w:cs="宋体"/>
                <w:kern w:val="0"/>
                <w:sz w:val="21"/>
                <w:szCs w:val="21"/>
              </w:rPr>
            </w:pPr>
            <w:r>
              <w:rPr>
                <w:rFonts w:hint="eastAsia" w:ascii="宋体" w:hAnsi="宋体" w:cs="宋体"/>
                <w:kern w:val="0"/>
                <w:sz w:val="21"/>
                <w:szCs w:val="21"/>
              </w:rPr>
              <w:t>曳引轮槽</w:t>
            </w:r>
          </w:p>
        </w:tc>
        <w:tc>
          <w:tcPr>
            <w:tcW w:w="4421" w:type="dxa"/>
            <w:gridSpan w:val="2"/>
            <w:noWrap w:val="0"/>
            <w:vAlign w:val="center"/>
          </w:tcPr>
          <w:p w14:paraId="4D8B1A2F">
            <w:pPr>
              <w:widowControl/>
              <w:snapToGrid w:val="0"/>
              <w:rPr>
                <w:rFonts w:ascii="宋体" w:hAnsi="宋体" w:cs="宋体"/>
                <w:kern w:val="0"/>
                <w:sz w:val="21"/>
                <w:szCs w:val="21"/>
              </w:rPr>
            </w:pPr>
            <w:r>
              <w:rPr>
                <w:rFonts w:hint="eastAsia" w:ascii="宋体" w:hAnsi="宋体" w:cs="宋体"/>
                <w:kern w:val="0"/>
                <w:sz w:val="21"/>
                <w:szCs w:val="21"/>
              </w:rPr>
              <w:t>磨损量不超过制造单位要求</w:t>
            </w:r>
          </w:p>
        </w:tc>
      </w:tr>
      <w:tr w14:paraId="7295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4622788">
            <w:pPr>
              <w:widowControl/>
              <w:snapToGrid w:val="0"/>
              <w:jc w:val="center"/>
              <w:rPr>
                <w:rFonts w:hint="eastAsia" w:ascii="宋体" w:hAnsi="宋体" w:cs="宋体"/>
                <w:kern w:val="0"/>
                <w:sz w:val="21"/>
                <w:szCs w:val="21"/>
              </w:rPr>
            </w:pPr>
            <w:r>
              <w:rPr>
                <w:rFonts w:hint="eastAsia" w:ascii="宋体" w:hAnsi="宋体" w:cs="宋体"/>
                <w:kern w:val="0"/>
                <w:sz w:val="21"/>
                <w:szCs w:val="21"/>
              </w:rPr>
              <w:t>45</w:t>
            </w:r>
          </w:p>
        </w:tc>
        <w:tc>
          <w:tcPr>
            <w:tcW w:w="4421" w:type="dxa"/>
            <w:noWrap w:val="0"/>
            <w:vAlign w:val="center"/>
          </w:tcPr>
          <w:p w14:paraId="76D7BC59">
            <w:pPr>
              <w:widowControl/>
              <w:snapToGrid w:val="0"/>
              <w:rPr>
                <w:rFonts w:ascii="宋体" w:hAnsi="宋体" w:cs="宋体"/>
                <w:kern w:val="0"/>
                <w:sz w:val="21"/>
                <w:szCs w:val="21"/>
              </w:rPr>
            </w:pPr>
            <w:r>
              <w:rPr>
                <w:rFonts w:hint="eastAsia" w:ascii="宋体" w:hAnsi="宋体" w:cs="宋体"/>
                <w:kern w:val="0"/>
                <w:sz w:val="21"/>
                <w:szCs w:val="21"/>
              </w:rPr>
              <w:t>制动器上检测开关</w:t>
            </w:r>
          </w:p>
        </w:tc>
        <w:tc>
          <w:tcPr>
            <w:tcW w:w="4421" w:type="dxa"/>
            <w:gridSpan w:val="2"/>
            <w:noWrap w:val="0"/>
            <w:vAlign w:val="center"/>
          </w:tcPr>
          <w:p w14:paraId="1930D9B0">
            <w:pPr>
              <w:widowControl/>
              <w:snapToGrid w:val="0"/>
              <w:rPr>
                <w:rFonts w:ascii="宋体" w:hAnsi="宋体" w:cs="宋体"/>
                <w:kern w:val="0"/>
                <w:sz w:val="21"/>
                <w:szCs w:val="21"/>
              </w:rPr>
            </w:pPr>
            <w:r>
              <w:rPr>
                <w:rFonts w:hint="eastAsia" w:ascii="宋体" w:hAnsi="宋体" w:cs="宋体"/>
                <w:kern w:val="0"/>
                <w:sz w:val="21"/>
                <w:szCs w:val="21"/>
              </w:rPr>
              <w:t>工作正常，制动器动作可靠</w:t>
            </w:r>
          </w:p>
        </w:tc>
      </w:tr>
      <w:tr w14:paraId="416D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2BEF636">
            <w:pPr>
              <w:widowControl/>
              <w:snapToGrid w:val="0"/>
              <w:jc w:val="center"/>
              <w:rPr>
                <w:rFonts w:hint="eastAsia" w:ascii="宋体" w:hAnsi="宋体" w:cs="宋体"/>
                <w:kern w:val="0"/>
                <w:sz w:val="21"/>
                <w:szCs w:val="21"/>
              </w:rPr>
            </w:pPr>
            <w:r>
              <w:rPr>
                <w:rFonts w:hint="eastAsia" w:ascii="宋体" w:hAnsi="宋体" w:cs="宋体"/>
                <w:kern w:val="0"/>
                <w:sz w:val="21"/>
                <w:szCs w:val="21"/>
              </w:rPr>
              <w:t>46</w:t>
            </w:r>
          </w:p>
        </w:tc>
        <w:tc>
          <w:tcPr>
            <w:tcW w:w="4421" w:type="dxa"/>
            <w:noWrap w:val="0"/>
            <w:vAlign w:val="center"/>
          </w:tcPr>
          <w:p w14:paraId="332431B2">
            <w:pPr>
              <w:widowControl/>
              <w:snapToGrid w:val="0"/>
              <w:rPr>
                <w:rFonts w:ascii="宋体" w:hAnsi="宋体" w:cs="宋体"/>
                <w:kern w:val="0"/>
                <w:sz w:val="21"/>
                <w:szCs w:val="21"/>
              </w:rPr>
            </w:pPr>
            <w:r>
              <w:rPr>
                <w:rFonts w:hint="eastAsia" w:ascii="宋体" w:hAnsi="宋体" w:cs="宋体"/>
                <w:kern w:val="0"/>
                <w:sz w:val="21"/>
                <w:szCs w:val="21"/>
              </w:rPr>
              <w:t>控制柜内各接线端子</w:t>
            </w:r>
          </w:p>
        </w:tc>
        <w:tc>
          <w:tcPr>
            <w:tcW w:w="4421" w:type="dxa"/>
            <w:gridSpan w:val="2"/>
            <w:noWrap w:val="0"/>
            <w:vAlign w:val="center"/>
          </w:tcPr>
          <w:p w14:paraId="7399372B">
            <w:pPr>
              <w:widowControl/>
              <w:snapToGrid w:val="0"/>
              <w:rPr>
                <w:rFonts w:ascii="宋体" w:hAnsi="宋体" w:cs="宋体"/>
                <w:kern w:val="0"/>
                <w:sz w:val="21"/>
                <w:szCs w:val="21"/>
              </w:rPr>
            </w:pPr>
            <w:r>
              <w:rPr>
                <w:rFonts w:hint="eastAsia" w:ascii="宋体" w:hAnsi="宋体" w:cs="宋体"/>
                <w:kern w:val="0"/>
                <w:sz w:val="21"/>
                <w:szCs w:val="21"/>
              </w:rPr>
              <w:t>各接线紧固、整齐，线号齐全清晰</w:t>
            </w:r>
          </w:p>
        </w:tc>
      </w:tr>
      <w:tr w14:paraId="6E1C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3A2B51B">
            <w:pPr>
              <w:widowControl/>
              <w:snapToGrid w:val="0"/>
              <w:jc w:val="center"/>
              <w:rPr>
                <w:rFonts w:hint="eastAsia" w:ascii="宋体" w:hAnsi="宋体" w:cs="宋体"/>
                <w:kern w:val="0"/>
                <w:sz w:val="21"/>
                <w:szCs w:val="21"/>
              </w:rPr>
            </w:pPr>
            <w:r>
              <w:rPr>
                <w:rFonts w:hint="eastAsia" w:ascii="宋体" w:hAnsi="宋体" w:cs="宋体"/>
                <w:kern w:val="0"/>
                <w:sz w:val="21"/>
                <w:szCs w:val="21"/>
              </w:rPr>
              <w:t>47</w:t>
            </w:r>
          </w:p>
        </w:tc>
        <w:tc>
          <w:tcPr>
            <w:tcW w:w="4421" w:type="dxa"/>
            <w:noWrap w:val="0"/>
            <w:vAlign w:val="center"/>
          </w:tcPr>
          <w:p w14:paraId="03B37BF0">
            <w:pPr>
              <w:widowControl/>
              <w:snapToGrid w:val="0"/>
              <w:rPr>
                <w:rFonts w:ascii="宋体" w:hAnsi="宋体" w:cs="宋体"/>
                <w:kern w:val="0"/>
                <w:sz w:val="21"/>
                <w:szCs w:val="21"/>
              </w:rPr>
            </w:pPr>
            <w:r>
              <w:rPr>
                <w:rFonts w:hint="eastAsia" w:ascii="宋体" w:hAnsi="宋体" w:cs="宋体"/>
                <w:kern w:val="0"/>
                <w:sz w:val="21"/>
                <w:szCs w:val="21"/>
              </w:rPr>
              <w:t>控制柜各仪表</w:t>
            </w:r>
          </w:p>
        </w:tc>
        <w:tc>
          <w:tcPr>
            <w:tcW w:w="4421" w:type="dxa"/>
            <w:gridSpan w:val="2"/>
            <w:noWrap w:val="0"/>
            <w:vAlign w:val="center"/>
          </w:tcPr>
          <w:p w14:paraId="19F5DB0E">
            <w:pPr>
              <w:widowControl/>
              <w:snapToGrid w:val="0"/>
              <w:rPr>
                <w:rFonts w:ascii="宋体" w:hAnsi="宋体" w:cs="宋体"/>
                <w:kern w:val="0"/>
                <w:sz w:val="21"/>
                <w:szCs w:val="21"/>
              </w:rPr>
            </w:pPr>
            <w:r>
              <w:rPr>
                <w:rFonts w:hint="eastAsia" w:ascii="宋体" w:hAnsi="宋体" w:cs="宋体"/>
                <w:kern w:val="0"/>
                <w:sz w:val="21"/>
                <w:szCs w:val="21"/>
              </w:rPr>
              <w:t>显示正确</w:t>
            </w:r>
          </w:p>
        </w:tc>
      </w:tr>
      <w:tr w14:paraId="2B50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CB73A58">
            <w:pPr>
              <w:widowControl/>
              <w:snapToGrid w:val="0"/>
              <w:jc w:val="center"/>
              <w:rPr>
                <w:rFonts w:hint="eastAsia" w:ascii="宋体" w:hAnsi="宋体" w:cs="宋体"/>
                <w:kern w:val="0"/>
                <w:sz w:val="21"/>
                <w:szCs w:val="21"/>
              </w:rPr>
            </w:pPr>
            <w:r>
              <w:rPr>
                <w:rFonts w:hint="eastAsia" w:ascii="宋体" w:hAnsi="宋体" w:cs="宋体"/>
                <w:kern w:val="0"/>
                <w:sz w:val="21"/>
                <w:szCs w:val="21"/>
              </w:rPr>
              <w:t>48</w:t>
            </w:r>
          </w:p>
        </w:tc>
        <w:tc>
          <w:tcPr>
            <w:tcW w:w="4421" w:type="dxa"/>
            <w:noWrap w:val="0"/>
            <w:vAlign w:val="center"/>
          </w:tcPr>
          <w:p w14:paraId="5EA4FCF0">
            <w:pPr>
              <w:widowControl/>
              <w:snapToGrid w:val="0"/>
              <w:rPr>
                <w:rFonts w:ascii="宋体" w:hAnsi="宋体" w:cs="宋体"/>
                <w:kern w:val="0"/>
                <w:sz w:val="21"/>
                <w:szCs w:val="21"/>
              </w:rPr>
            </w:pPr>
            <w:r>
              <w:rPr>
                <w:rFonts w:hint="eastAsia" w:ascii="宋体" w:hAnsi="宋体" w:cs="宋体"/>
                <w:kern w:val="0"/>
                <w:sz w:val="21"/>
                <w:szCs w:val="21"/>
              </w:rPr>
              <w:t>井道、对重、轿顶各反绳轮轴承部</w:t>
            </w:r>
          </w:p>
        </w:tc>
        <w:tc>
          <w:tcPr>
            <w:tcW w:w="4421" w:type="dxa"/>
            <w:gridSpan w:val="2"/>
            <w:noWrap w:val="0"/>
            <w:vAlign w:val="center"/>
          </w:tcPr>
          <w:p w14:paraId="7A01451D">
            <w:pPr>
              <w:widowControl/>
              <w:snapToGrid w:val="0"/>
              <w:rPr>
                <w:rFonts w:ascii="宋体" w:hAnsi="宋体" w:cs="宋体"/>
                <w:kern w:val="0"/>
                <w:sz w:val="21"/>
                <w:szCs w:val="21"/>
              </w:rPr>
            </w:pPr>
            <w:r>
              <w:rPr>
                <w:rFonts w:hint="eastAsia" w:ascii="宋体" w:hAnsi="宋体" w:cs="宋体"/>
                <w:kern w:val="0"/>
                <w:sz w:val="21"/>
                <w:szCs w:val="21"/>
              </w:rPr>
              <w:t>无异常声，无振动，润滑良好</w:t>
            </w:r>
          </w:p>
        </w:tc>
      </w:tr>
      <w:tr w14:paraId="019A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451C738">
            <w:pPr>
              <w:widowControl/>
              <w:snapToGrid w:val="0"/>
              <w:jc w:val="center"/>
              <w:rPr>
                <w:rFonts w:hint="eastAsia" w:ascii="宋体" w:hAnsi="宋体" w:cs="宋体"/>
                <w:kern w:val="0"/>
                <w:sz w:val="21"/>
                <w:szCs w:val="21"/>
              </w:rPr>
            </w:pPr>
            <w:r>
              <w:rPr>
                <w:rFonts w:hint="eastAsia" w:ascii="宋体" w:hAnsi="宋体" w:cs="宋体"/>
                <w:kern w:val="0"/>
                <w:sz w:val="21"/>
                <w:szCs w:val="21"/>
              </w:rPr>
              <w:t>49</w:t>
            </w:r>
          </w:p>
        </w:tc>
        <w:tc>
          <w:tcPr>
            <w:tcW w:w="4421" w:type="dxa"/>
            <w:noWrap w:val="0"/>
            <w:vAlign w:val="center"/>
          </w:tcPr>
          <w:p w14:paraId="6CA14E2B">
            <w:pPr>
              <w:widowControl/>
              <w:snapToGrid w:val="0"/>
              <w:rPr>
                <w:rFonts w:ascii="宋体" w:hAnsi="宋体" w:cs="宋体"/>
                <w:kern w:val="0"/>
                <w:sz w:val="21"/>
                <w:szCs w:val="21"/>
              </w:rPr>
            </w:pPr>
            <w:r>
              <w:rPr>
                <w:rFonts w:hint="eastAsia" w:ascii="宋体" w:hAnsi="宋体" w:cs="宋体"/>
                <w:kern w:val="0"/>
                <w:sz w:val="21"/>
                <w:szCs w:val="21"/>
              </w:rPr>
              <w:t>曳引绳、补偿绳</w:t>
            </w:r>
          </w:p>
        </w:tc>
        <w:tc>
          <w:tcPr>
            <w:tcW w:w="4421" w:type="dxa"/>
            <w:gridSpan w:val="2"/>
            <w:noWrap w:val="0"/>
            <w:vAlign w:val="center"/>
          </w:tcPr>
          <w:p w14:paraId="1ECC5CF9">
            <w:pPr>
              <w:widowControl/>
              <w:snapToGrid w:val="0"/>
              <w:rPr>
                <w:rFonts w:ascii="宋体" w:hAnsi="宋体" w:cs="宋体"/>
                <w:kern w:val="0"/>
                <w:sz w:val="21"/>
                <w:szCs w:val="21"/>
              </w:rPr>
            </w:pPr>
            <w:r>
              <w:rPr>
                <w:rFonts w:hint="eastAsia" w:ascii="宋体" w:hAnsi="宋体" w:cs="宋体"/>
                <w:kern w:val="0"/>
                <w:sz w:val="21"/>
                <w:szCs w:val="21"/>
              </w:rPr>
              <w:t>磨损量、断丝数不超过要求</w:t>
            </w:r>
          </w:p>
        </w:tc>
      </w:tr>
      <w:tr w14:paraId="0E80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1C9BCCF">
            <w:pPr>
              <w:widowControl/>
              <w:snapToGrid w:val="0"/>
              <w:jc w:val="center"/>
              <w:rPr>
                <w:rFonts w:hint="eastAsia" w:ascii="宋体" w:hAnsi="宋体" w:cs="宋体"/>
                <w:kern w:val="0"/>
                <w:sz w:val="21"/>
                <w:szCs w:val="21"/>
              </w:rPr>
            </w:pPr>
            <w:r>
              <w:rPr>
                <w:rFonts w:hint="eastAsia" w:ascii="宋体" w:hAnsi="宋体" w:cs="宋体"/>
                <w:kern w:val="0"/>
                <w:sz w:val="21"/>
                <w:szCs w:val="21"/>
              </w:rPr>
              <w:t>50</w:t>
            </w:r>
          </w:p>
        </w:tc>
        <w:tc>
          <w:tcPr>
            <w:tcW w:w="4421" w:type="dxa"/>
            <w:noWrap w:val="0"/>
            <w:vAlign w:val="center"/>
          </w:tcPr>
          <w:p w14:paraId="766DEA4F">
            <w:pPr>
              <w:widowControl/>
              <w:snapToGrid w:val="0"/>
              <w:rPr>
                <w:rFonts w:ascii="宋体" w:hAnsi="宋体" w:cs="宋体"/>
                <w:kern w:val="0"/>
                <w:sz w:val="21"/>
                <w:szCs w:val="21"/>
              </w:rPr>
            </w:pPr>
            <w:r>
              <w:rPr>
                <w:rFonts w:hint="eastAsia" w:ascii="宋体" w:hAnsi="宋体" w:cs="宋体"/>
                <w:kern w:val="0"/>
                <w:sz w:val="21"/>
                <w:szCs w:val="21"/>
              </w:rPr>
              <w:t>曳引绳绳头组合</w:t>
            </w:r>
          </w:p>
        </w:tc>
        <w:tc>
          <w:tcPr>
            <w:tcW w:w="4421" w:type="dxa"/>
            <w:gridSpan w:val="2"/>
            <w:noWrap w:val="0"/>
            <w:vAlign w:val="center"/>
          </w:tcPr>
          <w:p w14:paraId="2A576FD4">
            <w:pPr>
              <w:widowControl/>
              <w:snapToGrid w:val="0"/>
              <w:rPr>
                <w:rFonts w:ascii="宋体" w:hAnsi="宋体" w:cs="宋体"/>
                <w:kern w:val="0"/>
                <w:sz w:val="21"/>
                <w:szCs w:val="21"/>
              </w:rPr>
            </w:pPr>
            <w:r>
              <w:rPr>
                <w:rFonts w:hint="eastAsia" w:ascii="宋体" w:hAnsi="宋体" w:cs="宋体"/>
                <w:kern w:val="0"/>
                <w:sz w:val="21"/>
                <w:szCs w:val="21"/>
              </w:rPr>
              <w:t>螺母无松动</w:t>
            </w:r>
          </w:p>
        </w:tc>
      </w:tr>
      <w:tr w14:paraId="04BC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90C6CCC">
            <w:pPr>
              <w:widowControl/>
              <w:snapToGrid w:val="0"/>
              <w:jc w:val="center"/>
              <w:rPr>
                <w:rFonts w:hint="eastAsia" w:ascii="宋体" w:hAnsi="宋体" w:cs="宋体"/>
                <w:kern w:val="0"/>
                <w:sz w:val="21"/>
                <w:szCs w:val="21"/>
              </w:rPr>
            </w:pPr>
            <w:r>
              <w:rPr>
                <w:rFonts w:hint="eastAsia" w:ascii="宋体" w:hAnsi="宋体" w:cs="宋体"/>
                <w:kern w:val="0"/>
                <w:sz w:val="21"/>
                <w:szCs w:val="21"/>
              </w:rPr>
              <w:t>51</w:t>
            </w:r>
          </w:p>
        </w:tc>
        <w:tc>
          <w:tcPr>
            <w:tcW w:w="4421" w:type="dxa"/>
            <w:noWrap w:val="0"/>
            <w:vAlign w:val="center"/>
          </w:tcPr>
          <w:p w14:paraId="1E57574C">
            <w:pPr>
              <w:widowControl/>
              <w:snapToGrid w:val="0"/>
              <w:rPr>
                <w:rFonts w:ascii="宋体" w:hAnsi="宋体" w:cs="宋体"/>
                <w:kern w:val="0"/>
                <w:sz w:val="21"/>
                <w:szCs w:val="21"/>
              </w:rPr>
            </w:pPr>
            <w:r>
              <w:rPr>
                <w:rFonts w:hint="eastAsia" w:ascii="宋体" w:hAnsi="宋体" w:cs="宋体"/>
                <w:kern w:val="0"/>
                <w:sz w:val="21"/>
                <w:szCs w:val="21"/>
              </w:rPr>
              <w:t>限速器钢丝绳</w:t>
            </w:r>
          </w:p>
        </w:tc>
        <w:tc>
          <w:tcPr>
            <w:tcW w:w="4421" w:type="dxa"/>
            <w:gridSpan w:val="2"/>
            <w:noWrap w:val="0"/>
            <w:vAlign w:val="center"/>
          </w:tcPr>
          <w:p w14:paraId="6A0ABFE0">
            <w:pPr>
              <w:widowControl/>
              <w:snapToGrid w:val="0"/>
              <w:rPr>
                <w:rFonts w:ascii="宋体" w:hAnsi="宋体" w:cs="宋体"/>
                <w:kern w:val="0"/>
                <w:sz w:val="21"/>
                <w:szCs w:val="21"/>
              </w:rPr>
            </w:pPr>
            <w:r>
              <w:rPr>
                <w:rFonts w:hint="eastAsia" w:ascii="宋体" w:hAnsi="宋体" w:cs="宋体"/>
                <w:kern w:val="0"/>
                <w:sz w:val="21"/>
                <w:szCs w:val="21"/>
              </w:rPr>
              <w:t>磨损量、断丝数不超过制造单位要求</w:t>
            </w:r>
          </w:p>
        </w:tc>
      </w:tr>
      <w:tr w14:paraId="5ADD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09AD3E5">
            <w:pPr>
              <w:widowControl/>
              <w:snapToGrid w:val="0"/>
              <w:jc w:val="center"/>
              <w:rPr>
                <w:rFonts w:hint="eastAsia" w:ascii="宋体" w:hAnsi="宋体" w:cs="宋体"/>
                <w:kern w:val="0"/>
                <w:sz w:val="21"/>
                <w:szCs w:val="21"/>
              </w:rPr>
            </w:pPr>
            <w:r>
              <w:rPr>
                <w:rFonts w:hint="eastAsia" w:ascii="宋体" w:hAnsi="宋体" w:cs="宋体"/>
                <w:kern w:val="0"/>
                <w:sz w:val="21"/>
                <w:szCs w:val="21"/>
              </w:rPr>
              <w:t>52</w:t>
            </w:r>
          </w:p>
        </w:tc>
        <w:tc>
          <w:tcPr>
            <w:tcW w:w="4421" w:type="dxa"/>
            <w:noWrap w:val="0"/>
            <w:vAlign w:val="center"/>
          </w:tcPr>
          <w:p w14:paraId="0C6049E6">
            <w:pPr>
              <w:widowControl/>
              <w:snapToGrid w:val="0"/>
              <w:rPr>
                <w:rFonts w:ascii="宋体" w:hAnsi="宋体" w:cs="宋体"/>
                <w:kern w:val="0"/>
                <w:sz w:val="21"/>
                <w:szCs w:val="21"/>
              </w:rPr>
            </w:pPr>
            <w:r>
              <w:rPr>
                <w:rFonts w:hint="eastAsia" w:ascii="宋体" w:hAnsi="宋体" w:cs="宋体"/>
                <w:kern w:val="0"/>
                <w:sz w:val="21"/>
                <w:szCs w:val="21"/>
              </w:rPr>
              <w:t>层门、轿门门扇</w:t>
            </w:r>
          </w:p>
        </w:tc>
        <w:tc>
          <w:tcPr>
            <w:tcW w:w="4421" w:type="dxa"/>
            <w:gridSpan w:val="2"/>
            <w:noWrap w:val="0"/>
            <w:vAlign w:val="center"/>
          </w:tcPr>
          <w:p w14:paraId="56F524DF">
            <w:pPr>
              <w:widowControl/>
              <w:snapToGrid w:val="0"/>
              <w:rPr>
                <w:rFonts w:ascii="宋体" w:hAnsi="宋体" w:cs="宋体"/>
                <w:kern w:val="0"/>
                <w:sz w:val="21"/>
                <w:szCs w:val="21"/>
              </w:rPr>
            </w:pPr>
            <w:r>
              <w:rPr>
                <w:rFonts w:hint="eastAsia" w:ascii="宋体" w:hAnsi="宋体" w:cs="宋体"/>
                <w:kern w:val="0"/>
                <w:sz w:val="21"/>
                <w:szCs w:val="21"/>
              </w:rPr>
              <w:t>门扇各相关间隙符合标准</w:t>
            </w:r>
          </w:p>
        </w:tc>
      </w:tr>
      <w:tr w14:paraId="7E9B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96E3844">
            <w:pPr>
              <w:widowControl/>
              <w:snapToGrid w:val="0"/>
              <w:jc w:val="center"/>
              <w:rPr>
                <w:rFonts w:hint="eastAsia" w:ascii="宋体" w:hAnsi="宋体" w:cs="宋体"/>
                <w:kern w:val="0"/>
                <w:sz w:val="21"/>
                <w:szCs w:val="21"/>
              </w:rPr>
            </w:pPr>
            <w:r>
              <w:rPr>
                <w:rFonts w:hint="eastAsia" w:ascii="宋体" w:hAnsi="宋体" w:cs="宋体"/>
                <w:kern w:val="0"/>
                <w:sz w:val="21"/>
                <w:szCs w:val="21"/>
              </w:rPr>
              <w:t>53</w:t>
            </w:r>
          </w:p>
        </w:tc>
        <w:tc>
          <w:tcPr>
            <w:tcW w:w="4421" w:type="dxa"/>
            <w:noWrap w:val="0"/>
            <w:vAlign w:val="center"/>
          </w:tcPr>
          <w:p w14:paraId="1E171648">
            <w:pPr>
              <w:widowControl/>
              <w:snapToGrid w:val="0"/>
              <w:rPr>
                <w:rFonts w:ascii="宋体" w:hAnsi="宋体" w:cs="宋体"/>
                <w:kern w:val="0"/>
                <w:sz w:val="21"/>
                <w:szCs w:val="21"/>
              </w:rPr>
            </w:pPr>
            <w:r>
              <w:rPr>
                <w:rFonts w:hint="eastAsia" w:ascii="宋体" w:hAnsi="宋体" w:cs="宋体"/>
                <w:kern w:val="0"/>
                <w:sz w:val="21"/>
                <w:szCs w:val="21"/>
              </w:rPr>
              <w:t>对重缓冲距</w:t>
            </w:r>
          </w:p>
        </w:tc>
        <w:tc>
          <w:tcPr>
            <w:tcW w:w="4421" w:type="dxa"/>
            <w:gridSpan w:val="2"/>
            <w:noWrap w:val="0"/>
            <w:vAlign w:val="center"/>
          </w:tcPr>
          <w:p w14:paraId="5A606940">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1ACE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3573593">
            <w:pPr>
              <w:widowControl/>
              <w:snapToGrid w:val="0"/>
              <w:jc w:val="center"/>
              <w:rPr>
                <w:rFonts w:hint="eastAsia" w:ascii="宋体" w:hAnsi="宋体" w:cs="宋体"/>
                <w:kern w:val="0"/>
                <w:sz w:val="21"/>
                <w:szCs w:val="21"/>
              </w:rPr>
            </w:pPr>
            <w:r>
              <w:rPr>
                <w:rFonts w:hint="eastAsia" w:ascii="宋体" w:hAnsi="宋体" w:cs="宋体"/>
                <w:kern w:val="0"/>
                <w:sz w:val="21"/>
                <w:szCs w:val="21"/>
              </w:rPr>
              <w:t>54</w:t>
            </w:r>
          </w:p>
        </w:tc>
        <w:tc>
          <w:tcPr>
            <w:tcW w:w="4421" w:type="dxa"/>
            <w:noWrap w:val="0"/>
            <w:vAlign w:val="center"/>
          </w:tcPr>
          <w:p w14:paraId="0C0D5D3E">
            <w:pPr>
              <w:widowControl/>
              <w:snapToGrid w:val="0"/>
              <w:rPr>
                <w:rFonts w:ascii="宋体" w:hAnsi="宋体" w:cs="宋体"/>
                <w:kern w:val="0"/>
                <w:sz w:val="21"/>
                <w:szCs w:val="21"/>
              </w:rPr>
            </w:pPr>
            <w:r>
              <w:rPr>
                <w:rFonts w:hint="eastAsia" w:ascii="宋体" w:hAnsi="宋体" w:cs="宋体"/>
                <w:kern w:val="0"/>
                <w:sz w:val="21"/>
                <w:szCs w:val="21"/>
              </w:rPr>
              <w:t>补偿链(绳)与轿厢、对重接合处</w:t>
            </w:r>
          </w:p>
        </w:tc>
        <w:tc>
          <w:tcPr>
            <w:tcW w:w="4421" w:type="dxa"/>
            <w:gridSpan w:val="2"/>
            <w:noWrap w:val="0"/>
            <w:vAlign w:val="center"/>
          </w:tcPr>
          <w:p w14:paraId="04DA6FF1">
            <w:pPr>
              <w:widowControl/>
              <w:snapToGrid w:val="0"/>
              <w:rPr>
                <w:rFonts w:ascii="宋体" w:hAnsi="宋体" w:cs="宋体"/>
                <w:kern w:val="0"/>
                <w:sz w:val="21"/>
                <w:szCs w:val="21"/>
              </w:rPr>
            </w:pPr>
            <w:r>
              <w:rPr>
                <w:rFonts w:hint="eastAsia" w:ascii="宋体" w:hAnsi="宋体" w:cs="宋体"/>
                <w:kern w:val="0"/>
                <w:sz w:val="21"/>
                <w:szCs w:val="21"/>
              </w:rPr>
              <w:t>固定、无松动</w:t>
            </w:r>
          </w:p>
        </w:tc>
      </w:tr>
      <w:tr w14:paraId="0C84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50E3F96">
            <w:pPr>
              <w:widowControl/>
              <w:snapToGrid w:val="0"/>
              <w:jc w:val="center"/>
              <w:rPr>
                <w:rFonts w:hint="eastAsia" w:ascii="宋体" w:hAnsi="宋体" w:cs="宋体"/>
                <w:kern w:val="0"/>
                <w:sz w:val="21"/>
                <w:szCs w:val="21"/>
              </w:rPr>
            </w:pPr>
            <w:r>
              <w:rPr>
                <w:rFonts w:hint="eastAsia" w:ascii="宋体" w:hAnsi="宋体" w:cs="宋体"/>
                <w:kern w:val="0"/>
                <w:sz w:val="21"/>
                <w:szCs w:val="21"/>
              </w:rPr>
              <w:t>55</w:t>
            </w:r>
          </w:p>
        </w:tc>
        <w:tc>
          <w:tcPr>
            <w:tcW w:w="4421" w:type="dxa"/>
            <w:noWrap w:val="0"/>
            <w:vAlign w:val="center"/>
          </w:tcPr>
          <w:p w14:paraId="7238E7B6">
            <w:pPr>
              <w:widowControl/>
              <w:snapToGrid w:val="0"/>
              <w:rPr>
                <w:rFonts w:ascii="宋体" w:hAnsi="宋体" w:cs="宋体"/>
                <w:kern w:val="0"/>
                <w:sz w:val="21"/>
                <w:szCs w:val="21"/>
              </w:rPr>
            </w:pPr>
            <w:r>
              <w:rPr>
                <w:rFonts w:hint="eastAsia" w:ascii="宋体" w:hAnsi="宋体" w:cs="宋体"/>
                <w:kern w:val="0"/>
                <w:sz w:val="21"/>
                <w:szCs w:val="21"/>
              </w:rPr>
              <w:t>上下极限开关</w:t>
            </w:r>
          </w:p>
        </w:tc>
        <w:tc>
          <w:tcPr>
            <w:tcW w:w="4421" w:type="dxa"/>
            <w:gridSpan w:val="2"/>
            <w:noWrap w:val="0"/>
            <w:vAlign w:val="center"/>
          </w:tcPr>
          <w:p w14:paraId="54666D62">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1FA1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BDEB26B">
            <w:pPr>
              <w:widowControl/>
              <w:snapToGrid w:val="0"/>
              <w:jc w:val="center"/>
              <w:rPr>
                <w:rFonts w:hint="eastAsia" w:ascii="宋体" w:hAnsi="宋体" w:cs="宋体"/>
                <w:kern w:val="0"/>
                <w:sz w:val="21"/>
                <w:szCs w:val="21"/>
              </w:rPr>
            </w:pPr>
            <w:r>
              <w:rPr>
                <w:rFonts w:hint="eastAsia" w:ascii="宋体" w:hAnsi="宋体" w:cs="宋体"/>
                <w:kern w:val="0"/>
                <w:sz w:val="21"/>
                <w:szCs w:val="21"/>
              </w:rPr>
              <w:t>56</w:t>
            </w:r>
          </w:p>
        </w:tc>
        <w:tc>
          <w:tcPr>
            <w:tcW w:w="4421" w:type="dxa"/>
            <w:noWrap w:val="0"/>
            <w:vAlign w:val="center"/>
          </w:tcPr>
          <w:p w14:paraId="4A8E1243">
            <w:pPr>
              <w:widowControl/>
              <w:snapToGrid w:val="0"/>
              <w:rPr>
                <w:rFonts w:ascii="宋体" w:hAnsi="宋体" w:cs="宋体"/>
                <w:kern w:val="0"/>
                <w:sz w:val="21"/>
                <w:szCs w:val="21"/>
              </w:rPr>
            </w:pPr>
            <w:r>
              <w:rPr>
                <w:rFonts w:hint="eastAsia" w:ascii="宋体" w:hAnsi="宋体" w:cs="宋体"/>
                <w:kern w:val="0"/>
                <w:sz w:val="21"/>
                <w:szCs w:val="21"/>
              </w:rPr>
              <w:t>其他项目</w:t>
            </w:r>
          </w:p>
        </w:tc>
        <w:tc>
          <w:tcPr>
            <w:tcW w:w="4421" w:type="dxa"/>
            <w:gridSpan w:val="2"/>
            <w:noWrap w:val="0"/>
            <w:vAlign w:val="center"/>
          </w:tcPr>
          <w:p w14:paraId="0624D34D">
            <w:pPr>
              <w:widowControl/>
              <w:snapToGrid w:val="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工作正常，功能有效</w:t>
            </w:r>
          </w:p>
        </w:tc>
      </w:tr>
      <w:tr w14:paraId="34A8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9410" w:type="dxa"/>
            <w:gridSpan w:val="4"/>
            <w:noWrap w:val="0"/>
            <w:vAlign w:val="center"/>
          </w:tcPr>
          <w:p w14:paraId="52E6094D">
            <w:pPr>
              <w:widowControl/>
              <w:snapToGrid w:val="0"/>
              <w:jc w:val="center"/>
              <w:rPr>
                <w:rFonts w:ascii="宋体" w:hAnsi="宋体" w:cs="宋体"/>
                <w:b/>
                <w:kern w:val="0"/>
                <w:sz w:val="21"/>
                <w:szCs w:val="21"/>
              </w:rPr>
            </w:pPr>
            <w:r>
              <w:rPr>
                <w:rFonts w:hint="eastAsia" w:ascii="宋体" w:hAnsi="宋体" w:cs="宋体"/>
                <w:b/>
                <w:kern w:val="0"/>
                <w:sz w:val="21"/>
                <w:szCs w:val="21"/>
              </w:rPr>
              <w:t>四、年度保养项目内容及要求</w:t>
            </w:r>
          </w:p>
        </w:tc>
      </w:tr>
      <w:tr w14:paraId="6B68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568" w:type="dxa"/>
            <w:noWrap w:val="0"/>
            <w:vAlign w:val="center"/>
          </w:tcPr>
          <w:p w14:paraId="7BFA26FD">
            <w:pPr>
              <w:widowControl/>
              <w:snapToGrid w:val="0"/>
              <w:jc w:val="center"/>
              <w:rPr>
                <w:rFonts w:hint="eastAsia" w:ascii="宋体" w:hAnsi="宋体" w:cs="宋体"/>
                <w:b/>
                <w:kern w:val="0"/>
                <w:sz w:val="21"/>
                <w:szCs w:val="21"/>
              </w:rPr>
            </w:pPr>
            <w:r>
              <w:rPr>
                <w:rFonts w:hint="eastAsia" w:ascii="宋体" w:hAnsi="宋体" w:cs="宋体"/>
                <w:b/>
                <w:kern w:val="0"/>
                <w:sz w:val="21"/>
                <w:szCs w:val="21"/>
              </w:rPr>
              <w:t>序号</w:t>
            </w:r>
          </w:p>
        </w:tc>
        <w:tc>
          <w:tcPr>
            <w:tcW w:w="4438" w:type="dxa"/>
            <w:gridSpan w:val="2"/>
            <w:noWrap w:val="0"/>
            <w:vAlign w:val="center"/>
          </w:tcPr>
          <w:p w14:paraId="3C74B47D">
            <w:pPr>
              <w:widowControl/>
              <w:snapToGrid w:val="0"/>
              <w:jc w:val="center"/>
              <w:rPr>
                <w:rFonts w:ascii="宋体" w:hAnsi="宋体" w:cs="宋体"/>
                <w:b/>
                <w:kern w:val="0"/>
                <w:sz w:val="21"/>
                <w:szCs w:val="21"/>
              </w:rPr>
            </w:pPr>
            <w:r>
              <w:rPr>
                <w:rFonts w:hint="eastAsia" w:ascii="宋体" w:hAnsi="宋体" w:cs="宋体"/>
                <w:b/>
                <w:kern w:val="0"/>
                <w:sz w:val="21"/>
                <w:szCs w:val="21"/>
              </w:rPr>
              <w:t>维保项目(内容)</w:t>
            </w:r>
          </w:p>
        </w:tc>
        <w:tc>
          <w:tcPr>
            <w:tcW w:w="4404" w:type="dxa"/>
            <w:noWrap w:val="0"/>
            <w:vAlign w:val="center"/>
          </w:tcPr>
          <w:p w14:paraId="31936B79">
            <w:pPr>
              <w:widowControl/>
              <w:snapToGrid w:val="0"/>
              <w:jc w:val="center"/>
              <w:rPr>
                <w:rFonts w:ascii="宋体" w:hAnsi="宋体" w:cs="宋体"/>
                <w:b/>
                <w:kern w:val="0"/>
                <w:sz w:val="21"/>
                <w:szCs w:val="21"/>
              </w:rPr>
            </w:pPr>
            <w:r>
              <w:rPr>
                <w:rFonts w:hint="eastAsia" w:ascii="宋体" w:hAnsi="宋体" w:cs="宋体"/>
                <w:b/>
                <w:kern w:val="0"/>
                <w:sz w:val="21"/>
                <w:szCs w:val="21"/>
              </w:rPr>
              <w:t>维保基本要求</w:t>
            </w:r>
          </w:p>
        </w:tc>
      </w:tr>
      <w:tr w14:paraId="7CA5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4AE9677">
            <w:pPr>
              <w:widowControl/>
              <w:snapToGrid w:val="0"/>
              <w:jc w:val="center"/>
              <w:rPr>
                <w:rFonts w:hint="eastAsia" w:ascii="宋体" w:hAnsi="宋体" w:cs="宋体"/>
                <w:kern w:val="0"/>
                <w:sz w:val="21"/>
                <w:szCs w:val="21"/>
              </w:rPr>
            </w:pPr>
            <w:r>
              <w:rPr>
                <w:rFonts w:hint="eastAsia" w:ascii="宋体" w:hAnsi="宋体" w:cs="宋体"/>
                <w:kern w:val="0"/>
                <w:sz w:val="21"/>
                <w:szCs w:val="21"/>
              </w:rPr>
              <w:t>1</w:t>
            </w:r>
          </w:p>
        </w:tc>
        <w:tc>
          <w:tcPr>
            <w:tcW w:w="4438" w:type="dxa"/>
            <w:gridSpan w:val="2"/>
            <w:noWrap w:val="0"/>
            <w:vAlign w:val="center"/>
          </w:tcPr>
          <w:p w14:paraId="13139A4E">
            <w:pPr>
              <w:widowControl/>
              <w:snapToGrid w:val="0"/>
              <w:rPr>
                <w:rFonts w:ascii="宋体" w:hAnsi="宋体" w:cs="宋体"/>
                <w:kern w:val="0"/>
                <w:sz w:val="21"/>
                <w:szCs w:val="21"/>
              </w:rPr>
            </w:pPr>
            <w:r>
              <w:rPr>
                <w:rFonts w:hint="eastAsia" w:ascii="宋体" w:hAnsi="宋体" w:cs="宋体"/>
                <w:kern w:val="0"/>
                <w:sz w:val="21"/>
                <w:szCs w:val="21"/>
              </w:rPr>
              <w:t>机房、滑轮间环境</w:t>
            </w:r>
          </w:p>
        </w:tc>
        <w:tc>
          <w:tcPr>
            <w:tcW w:w="4404" w:type="dxa"/>
            <w:noWrap w:val="0"/>
            <w:vAlign w:val="center"/>
          </w:tcPr>
          <w:p w14:paraId="02434541">
            <w:pPr>
              <w:widowControl/>
              <w:snapToGrid w:val="0"/>
              <w:rPr>
                <w:rFonts w:ascii="宋体" w:hAnsi="宋体" w:cs="宋体"/>
                <w:kern w:val="0"/>
                <w:sz w:val="21"/>
                <w:szCs w:val="21"/>
              </w:rPr>
            </w:pPr>
            <w:r>
              <w:rPr>
                <w:rFonts w:hint="eastAsia" w:ascii="宋体" w:hAnsi="宋体" w:cs="宋体"/>
                <w:kern w:val="0"/>
                <w:sz w:val="21"/>
                <w:szCs w:val="21"/>
              </w:rPr>
              <w:t>清洁，门窗完好，照明正常</w:t>
            </w:r>
          </w:p>
        </w:tc>
      </w:tr>
      <w:tr w14:paraId="17D4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9121C9C">
            <w:pPr>
              <w:widowControl/>
              <w:snapToGrid w:val="0"/>
              <w:jc w:val="center"/>
              <w:rPr>
                <w:rFonts w:hint="eastAsia" w:ascii="宋体" w:hAnsi="宋体" w:cs="宋体"/>
                <w:kern w:val="0"/>
                <w:sz w:val="21"/>
                <w:szCs w:val="21"/>
              </w:rPr>
            </w:pPr>
            <w:r>
              <w:rPr>
                <w:rFonts w:hint="eastAsia" w:ascii="宋体" w:hAnsi="宋体" w:cs="宋体"/>
                <w:kern w:val="0"/>
                <w:sz w:val="21"/>
                <w:szCs w:val="21"/>
              </w:rPr>
              <w:t>2</w:t>
            </w:r>
          </w:p>
        </w:tc>
        <w:tc>
          <w:tcPr>
            <w:tcW w:w="4438" w:type="dxa"/>
            <w:gridSpan w:val="2"/>
            <w:noWrap w:val="0"/>
            <w:vAlign w:val="center"/>
          </w:tcPr>
          <w:p w14:paraId="0C966A8B">
            <w:pPr>
              <w:widowControl/>
              <w:snapToGrid w:val="0"/>
              <w:rPr>
                <w:rFonts w:ascii="宋体" w:hAnsi="宋体" w:cs="宋体"/>
                <w:kern w:val="0"/>
                <w:sz w:val="21"/>
                <w:szCs w:val="21"/>
              </w:rPr>
            </w:pPr>
            <w:r>
              <w:rPr>
                <w:rFonts w:hint="eastAsia" w:ascii="宋体" w:hAnsi="宋体" w:cs="宋体"/>
                <w:kern w:val="0"/>
                <w:sz w:val="21"/>
                <w:szCs w:val="21"/>
              </w:rPr>
              <w:t>手动紧急操作装置</w:t>
            </w:r>
          </w:p>
        </w:tc>
        <w:tc>
          <w:tcPr>
            <w:tcW w:w="4404" w:type="dxa"/>
            <w:noWrap w:val="0"/>
            <w:vAlign w:val="center"/>
          </w:tcPr>
          <w:p w14:paraId="75D39E68">
            <w:pPr>
              <w:widowControl/>
              <w:snapToGrid w:val="0"/>
              <w:rPr>
                <w:rFonts w:ascii="宋体" w:hAnsi="宋体" w:cs="宋体"/>
                <w:kern w:val="0"/>
                <w:sz w:val="21"/>
                <w:szCs w:val="21"/>
              </w:rPr>
            </w:pPr>
            <w:r>
              <w:rPr>
                <w:rFonts w:hint="eastAsia" w:ascii="宋体" w:hAnsi="宋体" w:cs="宋体"/>
                <w:kern w:val="0"/>
                <w:sz w:val="21"/>
                <w:szCs w:val="21"/>
              </w:rPr>
              <w:t>齐全，在指定位置</w:t>
            </w:r>
          </w:p>
        </w:tc>
      </w:tr>
      <w:tr w14:paraId="3A47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50B925E">
            <w:pPr>
              <w:widowControl/>
              <w:snapToGrid w:val="0"/>
              <w:jc w:val="center"/>
              <w:rPr>
                <w:rFonts w:hint="eastAsia" w:ascii="宋体" w:hAnsi="宋体" w:cs="宋体"/>
                <w:kern w:val="0"/>
                <w:sz w:val="21"/>
                <w:szCs w:val="21"/>
              </w:rPr>
            </w:pPr>
            <w:r>
              <w:rPr>
                <w:rFonts w:hint="eastAsia" w:ascii="宋体" w:hAnsi="宋体" w:cs="宋体"/>
                <w:kern w:val="0"/>
                <w:sz w:val="21"/>
                <w:szCs w:val="21"/>
              </w:rPr>
              <w:t>3</w:t>
            </w:r>
          </w:p>
        </w:tc>
        <w:tc>
          <w:tcPr>
            <w:tcW w:w="4438" w:type="dxa"/>
            <w:gridSpan w:val="2"/>
            <w:noWrap w:val="0"/>
            <w:vAlign w:val="center"/>
          </w:tcPr>
          <w:p w14:paraId="41D9598B">
            <w:pPr>
              <w:widowControl/>
              <w:snapToGrid w:val="0"/>
              <w:rPr>
                <w:rFonts w:ascii="宋体" w:hAnsi="宋体" w:cs="宋体"/>
                <w:kern w:val="0"/>
                <w:sz w:val="21"/>
                <w:szCs w:val="21"/>
              </w:rPr>
            </w:pPr>
            <w:r>
              <w:rPr>
                <w:rFonts w:hint="eastAsia" w:ascii="宋体" w:hAnsi="宋体" w:cs="宋体"/>
                <w:kern w:val="0"/>
                <w:sz w:val="21"/>
                <w:szCs w:val="21"/>
              </w:rPr>
              <w:t>曳引机</w:t>
            </w:r>
          </w:p>
        </w:tc>
        <w:tc>
          <w:tcPr>
            <w:tcW w:w="4404" w:type="dxa"/>
            <w:noWrap w:val="0"/>
            <w:vAlign w:val="center"/>
          </w:tcPr>
          <w:p w14:paraId="3BACB671">
            <w:pPr>
              <w:widowControl/>
              <w:snapToGrid w:val="0"/>
              <w:rPr>
                <w:rFonts w:ascii="宋体" w:hAnsi="宋体" w:cs="宋体"/>
                <w:kern w:val="0"/>
                <w:sz w:val="21"/>
                <w:szCs w:val="21"/>
              </w:rPr>
            </w:pPr>
            <w:r>
              <w:rPr>
                <w:rFonts w:hint="eastAsia" w:ascii="宋体" w:hAnsi="宋体" w:cs="宋体"/>
                <w:kern w:val="0"/>
                <w:sz w:val="21"/>
                <w:szCs w:val="21"/>
              </w:rPr>
              <w:t>运行时无异常振动和异常声响</w:t>
            </w:r>
          </w:p>
        </w:tc>
      </w:tr>
      <w:tr w14:paraId="206F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8F46B15">
            <w:pPr>
              <w:widowControl/>
              <w:snapToGrid w:val="0"/>
              <w:jc w:val="center"/>
              <w:rPr>
                <w:rFonts w:hint="eastAsia" w:ascii="宋体" w:hAnsi="宋体" w:cs="宋体"/>
                <w:kern w:val="0"/>
                <w:sz w:val="21"/>
                <w:szCs w:val="21"/>
              </w:rPr>
            </w:pPr>
            <w:r>
              <w:rPr>
                <w:rFonts w:hint="eastAsia" w:ascii="宋体" w:hAnsi="宋体" w:cs="宋体"/>
                <w:kern w:val="0"/>
                <w:sz w:val="21"/>
                <w:szCs w:val="21"/>
              </w:rPr>
              <w:t>4</w:t>
            </w:r>
          </w:p>
        </w:tc>
        <w:tc>
          <w:tcPr>
            <w:tcW w:w="4438" w:type="dxa"/>
            <w:gridSpan w:val="2"/>
            <w:noWrap w:val="0"/>
            <w:vAlign w:val="center"/>
          </w:tcPr>
          <w:p w14:paraId="6B7E7953">
            <w:pPr>
              <w:widowControl/>
              <w:snapToGrid w:val="0"/>
              <w:rPr>
                <w:rFonts w:ascii="宋体" w:hAnsi="宋体" w:cs="宋体"/>
                <w:kern w:val="0"/>
                <w:sz w:val="21"/>
                <w:szCs w:val="21"/>
              </w:rPr>
            </w:pPr>
            <w:r>
              <w:rPr>
                <w:rFonts w:hint="eastAsia" w:ascii="宋体" w:hAnsi="宋体" w:cs="宋体"/>
                <w:kern w:val="0"/>
                <w:sz w:val="21"/>
                <w:szCs w:val="21"/>
              </w:rPr>
              <w:t>制动器各销轴部位</w:t>
            </w:r>
          </w:p>
        </w:tc>
        <w:tc>
          <w:tcPr>
            <w:tcW w:w="4404" w:type="dxa"/>
            <w:noWrap w:val="0"/>
            <w:vAlign w:val="center"/>
          </w:tcPr>
          <w:p w14:paraId="49F14C96">
            <w:pPr>
              <w:widowControl/>
              <w:snapToGrid w:val="0"/>
              <w:rPr>
                <w:rFonts w:ascii="宋体" w:hAnsi="宋体" w:cs="宋体"/>
                <w:kern w:val="0"/>
                <w:sz w:val="21"/>
                <w:szCs w:val="21"/>
              </w:rPr>
            </w:pPr>
            <w:r>
              <w:rPr>
                <w:rFonts w:hint="eastAsia" w:ascii="宋体" w:hAnsi="宋体" w:cs="宋体"/>
                <w:kern w:val="0"/>
                <w:sz w:val="21"/>
                <w:szCs w:val="21"/>
              </w:rPr>
              <w:t>润滑，动作灵活</w:t>
            </w:r>
          </w:p>
        </w:tc>
      </w:tr>
      <w:tr w14:paraId="0FA5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D7A94AF">
            <w:pPr>
              <w:widowControl/>
              <w:snapToGrid w:val="0"/>
              <w:jc w:val="center"/>
              <w:rPr>
                <w:rFonts w:hint="eastAsia" w:ascii="宋体" w:hAnsi="宋体" w:cs="宋体"/>
                <w:kern w:val="0"/>
                <w:sz w:val="21"/>
                <w:szCs w:val="21"/>
              </w:rPr>
            </w:pPr>
            <w:r>
              <w:rPr>
                <w:rFonts w:hint="eastAsia" w:ascii="宋体" w:hAnsi="宋体" w:cs="宋体"/>
                <w:kern w:val="0"/>
                <w:sz w:val="21"/>
                <w:szCs w:val="21"/>
              </w:rPr>
              <w:t>5</w:t>
            </w:r>
          </w:p>
        </w:tc>
        <w:tc>
          <w:tcPr>
            <w:tcW w:w="4438" w:type="dxa"/>
            <w:gridSpan w:val="2"/>
            <w:noWrap w:val="0"/>
            <w:vAlign w:val="center"/>
          </w:tcPr>
          <w:p w14:paraId="43B30425">
            <w:pPr>
              <w:widowControl/>
              <w:snapToGrid w:val="0"/>
              <w:rPr>
                <w:rFonts w:ascii="宋体" w:hAnsi="宋体" w:cs="宋体"/>
                <w:kern w:val="0"/>
                <w:sz w:val="21"/>
                <w:szCs w:val="21"/>
              </w:rPr>
            </w:pPr>
            <w:r>
              <w:rPr>
                <w:rFonts w:hint="eastAsia" w:ascii="宋体" w:hAnsi="宋体" w:cs="宋体"/>
                <w:kern w:val="0"/>
                <w:sz w:val="21"/>
                <w:szCs w:val="21"/>
              </w:rPr>
              <w:t>制动器间隙</w:t>
            </w:r>
          </w:p>
        </w:tc>
        <w:tc>
          <w:tcPr>
            <w:tcW w:w="4404" w:type="dxa"/>
            <w:noWrap w:val="0"/>
            <w:vAlign w:val="center"/>
          </w:tcPr>
          <w:p w14:paraId="6B762825">
            <w:pPr>
              <w:widowControl/>
              <w:snapToGrid w:val="0"/>
              <w:rPr>
                <w:rFonts w:ascii="宋体" w:hAnsi="宋体" w:cs="宋体"/>
                <w:kern w:val="0"/>
                <w:sz w:val="21"/>
                <w:szCs w:val="21"/>
              </w:rPr>
            </w:pPr>
            <w:r>
              <w:rPr>
                <w:rFonts w:hint="eastAsia" w:ascii="宋体" w:hAnsi="宋体" w:cs="宋体"/>
                <w:kern w:val="0"/>
                <w:sz w:val="21"/>
                <w:szCs w:val="21"/>
              </w:rPr>
              <w:t>打开时制动衬与制动轮不应发生摩擦</w:t>
            </w:r>
          </w:p>
        </w:tc>
      </w:tr>
      <w:tr w14:paraId="12E0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B153014">
            <w:pPr>
              <w:widowControl/>
              <w:snapToGrid w:val="0"/>
              <w:jc w:val="center"/>
              <w:rPr>
                <w:rFonts w:hint="eastAsia" w:ascii="宋体" w:hAnsi="宋体" w:cs="宋体"/>
                <w:kern w:val="0"/>
                <w:sz w:val="21"/>
                <w:szCs w:val="21"/>
              </w:rPr>
            </w:pPr>
            <w:r>
              <w:rPr>
                <w:rFonts w:hint="eastAsia" w:ascii="宋体" w:hAnsi="宋体" w:cs="宋体"/>
                <w:kern w:val="0"/>
                <w:sz w:val="21"/>
                <w:szCs w:val="21"/>
              </w:rPr>
              <w:t>6</w:t>
            </w:r>
          </w:p>
        </w:tc>
        <w:tc>
          <w:tcPr>
            <w:tcW w:w="4438" w:type="dxa"/>
            <w:gridSpan w:val="2"/>
            <w:noWrap w:val="0"/>
            <w:vAlign w:val="center"/>
          </w:tcPr>
          <w:p w14:paraId="631A8230">
            <w:pPr>
              <w:widowControl/>
              <w:snapToGrid w:val="0"/>
              <w:rPr>
                <w:rFonts w:ascii="宋体" w:hAnsi="宋体" w:cs="宋体"/>
                <w:kern w:val="0"/>
                <w:sz w:val="21"/>
                <w:szCs w:val="21"/>
              </w:rPr>
            </w:pPr>
            <w:r>
              <w:rPr>
                <w:rFonts w:hint="eastAsia" w:ascii="宋体" w:hAnsi="宋体" w:cs="宋体"/>
                <w:kern w:val="0"/>
                <w:sz w:val="21"/>
                <w:szCs w:val="21"/>
              </w:rPr>
              <w:t>编码器</w:t>
            </w:r>
          </w:p>
        </w:tc>
        <w:tc>
          <w:tcPr>
            <w:tcW w:w="4404" w:type="dxa"/>
            <w:noWrap w:val="0"/>
            <w:vAlign w:val="center"/>
          </w:tcPr>
          <w:p w14:paraId="6C380A8C">
            <w:pPr>
              <w:widowControl/>
              <w:snapToGrid w:val="0"/>
              <w:rPr>
                <w:rFonts w:ascii="宋体" w:hAnsi="宋体" w:cs="宋体"/>
                <w:kern w:val="0"/>
                <w:sz w:val="21"/>
                <w:szCs w:val="21"/>
              </w:rPr>
            </w:pPr>
            <w:r>
              <w:rPr>
                <w:rFonts w:hint="eastAsia" w:ascii="宋体" w:hAnsi="宋体" w:cs="宋体"/>
                <w:kern w:val="0"/>
                <w:sz w:val="21"/>
                <w:szCs w:val="21"/>
              </w:rPr>
              <w:t>清洁，安装牢固</w:t>
            </w:r>
          </w:p>
        </w:tc>
      </w:tr>
      <w:tr w14:paraId="2C29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F0D2605">
            <w:pPr>
              <w:widowControl/>
              <w:snapToGrid w:val="0"/>
              <w:jc w:val="center"/>
              <w:rPr>
                <w:rFonts w:hint="eastAsia" w:ascii="宋体" w:hAnsi="宋体" w:cs="宋体"/>
                <w:kern w:val="0"/>
                <w:sz w:val="21"/>
                <w:szCs w:val="21"/>
              </w:rPr>
            </w:pPr>
            <w:r>
              <w:rPr>
                <w:rFonts w:hint="eastAsia" w:ascii="宋体" w:hAnsi="宋体" w:cs="宋体"/>
                <w:kern w:val="0"/>
                <w:sz w:val="21"/>
                <w:szCs w:val="21"/>
              </w:rPr>
              <w:t>7</w:t>
            </w:r>
          </w:p>
        </w:tc>
        <w:tc>
          <w:tcPr>
            <w:tcW w:w="4438" w:type="dxa"/>
            <w:gridSpan w:val="2"/>
            <w:noWrap w:val="0"/>
            <w:vAlign w:val="center"/>
          </w:tcPr>
          <w:p w14:paraId="31BCD6F6">
            <w:pPr>
              <w:widowControl/>
              <w:snapToGrid w:val="0"/>
              <w:rPr>
                <w:rFonts w:ascii="宋体" w:hAnsi="宋体" w:cs="宋体"/>
                <w:kern w:val="0"/>
                <w:sz w:val="21"/>
                <w:szCs w:val="21"/>
              </w:rPr>
            </w:pPr>
            <w:r>
              <w:rPr>
                <w:rFonts w:hint="eastAsia" w:ascii="宋体" w:hAnsi="宋体" w:cs="宋体"/>
                <w:kern w:val="0"/>
                <w:sz w:val="21"/>
                <w:szCs w:val="21"/>
              </w:rPr>
              <w:t>限速器各销轴部位</w:t>
            </w:r>
          </w:p>
        </w:tc>
        <w:tc>
          <w:tcPr>
            <w:tcW w:w="4404" w:type="dxa"/>
            <w:noWrap w:val="0"/>
            <w:vAlign w:val="center"/>
          </w:tcPr>
          <w:p w14:paraId="4A974F63">
            <w:pPr>
              <w:widowControl/>
              <w:snapToGrid w:val="0"/>
              <w:rPr>
                <w:rFonts w:ascii="宋体" w:hAnsi="宋体" w:cs="宋体"/>
                <w:kern w:val="0"/>
                <w:sz w:val="21"/>
                <w:szCs w:val="21"/>
              </w:rPr>
            </w:pPr>
            <w:r>
              <w:rPr>
                <w:rFonts w:hint="eastAsia" w:ascii="宋体" w:hAnsi="宋体" w:cs="宋体"/>
                <w:kern w:val="0"/>
                <w:sz w:val="21"/>
                <w:szCs w:val="21"/>
              </w:rPr>
              <w:t>润滑，转动灵活；电气开关正常</w:t>
            </w:r>
          </w:p>
        </w:tc>
      </w:tr>
      <w:tr w14:paraId="650B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16280FD">
            <w:pPr>
              <w:widowControl/>
              <w:snapToGrid w:val="0"/>
              <w:jc w:val="center"/>
              <w:rPr>
                <w:rFonts w:hint="eastAsia" w:ascii="宋体" w:hAnsi="宋体" w:cs="宋体"/>
                <w:kern w:val="0"/>
                <w:sz w:val="21"/>
                <w:szCs w:val="21"/>
              </w:rPr>
            </w:pPr>
            <w:r>
              <w:rPr>
                <w:rFonts w:hint="eastAsia" w:ascii="宋体" w:hAnsi="宋体" w:cs="宋体"/>
                <w:kern w:val="0"/>
                <w:sz w:val="21"/>
                <w:szCs w:val="21"/>
              </w:rPr>
              <w:t>8</w:t>
            </w:r>
          </w:p>
        </w:tc>
        <w:tc>
          <w:tcPr>
            <w:tcW w:w="4438" w:type="dxa"/>
            <w:gridSpan w:val="2"/>
            <w:noWrap w:val="0"/>
            <w:vAlign w:val="center"/>
          </w:tcPr>
          <w:p w14:paraId="0B3F86EF">
            <w:pPr>
              <w:widowControl/>
              <w:snapToGrid w:val="0"/>
              <w:rPr>
                <w:rFonts w:ascii="宋体" w:hAnsi="宋体" w:cs="宋体"/>
                <w:kern w:val="0"/>
                <w:sz w:val="21"/>
                <w:szCs w:val="21"/>
              </w:rPr>
            </w:pPr>
            <w:r>
              <w:rPr>
                <w:rFonts w:hint="eastAsia" w:ascii="宋体" w:hAnsi="宋体" w:cs="宋体"/>
                <w:kern w:val="0"/>
                <w:sz w:val="21"/>
                <w:szCs w:val="21"/>
              </w:rPr>
              <w:t>轿顶</w:t>
            </w:r>
          </w:p>
        </w:tc>
        <w:tc>
          <w:tcPr>
            <w:tcW w:w="4404" w:type="dxa"/>
            <w:noWrap w:val="0"/>
            <w:vAlign w:val="center"/>
          </w:tcPr>
          <w:p w14:paraId="40798056">
            <w:pPr>
              <w:widowControl/>
              <w:snapToGrid w:val="0"/>
              <w:rPr>
                <w:rFonts w:ascii="宋体" w:hAnsi="宋体" w:cs="宋体"/>
                <w:kern w:val="0"/>
                <w:sz w:val="21"/>
                <w:szCs w:val="21"/>
              </w:rPr>
            </w:pPr>
            <w:r>
              <w:rPr>
                <w:rFonts w:hint="eastAsia" w:ascii="宋体" w:hAnsi="宋体" w:cs="宋体"/>
                <w:kern w:val="0"/>
                <w:sz w:val="21"/>
                <w:szCs w:val="21"/>
              </w:rPr>
              <w:t>清洁，防护栏安全可靠</w:t>
            </w:r>
          </w:p>
        </w:tc>
      </w:tr>
      <w:tr w14:paraId="4A38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D1C371B">
            <w:pPr>
              <w:widowControl/>
              <w:snapToGrid w:val="0"/>
              <w:jc w:val="center"/>
              <w:rPr>
                <w:rFonts w:hint="eastAsia" w:ascii="宋体" w:hAnsi="宋体" w:cs="宋体"/>
                <w:kern w:val="0"/>
                <w:sz w:val="21"/>
                <w:szCs w:val="21"/>
              </w:rPr>
            </w:pPr>
            <w:r>
              <w:rPr>
                <w:rFonts w:hint="eastAsia" w:ascii="宋体" w:hAnsi="宋体" w:cs="宋体"/>
                <w:kern w:val="0"/>
                <w:sz w:val="21"/>
                <w:szCs w:val="21"/>
              </w:rPr>
              <w:t>9</w:t>
            </w:r>
          </w:p>
        </w:tc>
        <w:tc>
          <w:tcPr>
            <w:tcW w:w="4438" w:type="dxa"/>
            <w:gridSpan w:val="2"/>
            <w:noWrap w:val="0"/>
            <w:vAlign w:val="center"/>
          </w:tcPr>
          <w:p w14:paraId="312AB69B">
            <w:pPr>
              <w:widowControl/>
              <w:snapToGrid w:val="0"/>
              <w:rPr>
                <w:rFonts w:ascii="宋体" w:hAnsi="宋体" w:cs="宋体"/>
                <w:kern w:val="0"/>
                <w:sz w:val="21"/>
                <w:szCs w:val="21"/>
              </w:rPr>
            </w:pPr>
            <w:r>
              <w:rPr>
                <w:rFonts w:hint="eastAsia" w:ascii="宋体" w:hAnsi="宋体" w:cs="宋体"/>
                <w:kern w:val="0"/>
                <w:sz w:val="21"/>
                <w:szCs w:val="21"/>
              </w:rPr>
              <w:t>轿顶检修开关、急停开关</w:t>
            </w:r>
          </w:p>
        </w:tc>
        <w:tc>
          <w:tcPr>
            <w:tcW w:w="4404" w:type="dxa"/>
            <w:noWrap w:val="0"/>
            <w:vAlign w:val="center"/>
          </w:tcPr>
          <w:p w14:paraId="6F74787C">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2DCD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9F97A4E">
            <w:pPr>
              <w:widowControl/>
              <w:snapToGrid w:val="0"/>
              <w:jc w:val="center"/>
              <w:rPr>
                <w:rFonts w:hint="eastAsia" w:ascii="宋体" w:hAnsi="宋体" w:cs="宋体"/>
                <w:kern w:val="0"/>
                <w:sz w:val="21"/>
                <w:szCs w:val="21"/>
              </w:rPr>
            </w:pPr>
            <w:r>
              <w:rPr>
                <w:rFonts w:hint="eastAsia" w:ascii="宋体" w:hAnsi="宋体" w:cs="宋体"/>
                <w:kern w:val="0"/>
                <w:sz w:val="21"/>
                <w:szCs w:val="21"/>
              </w:rPr>
              <w:t>10</w:t>
            </w:r>
          </w:p>
        </w:tc>
        <w:tc>
          <w:tcPr>
            <w:tcW w:w="4438" w:type="dxa"/>
            <w:gridSpan w:val="2"/>
            <w:noWrap w:val="0"/>
            <w:vAlign w:val="center"/>
          </w:tcPr>
          <w:p w14:paraId="1D4219CF">
            <w:pPr>
              <w:widowControl/>
              <w:snapToGrid w:val="0"/>
              <w:rPr>
                <w:rFonts w:ascii="宋体" w:hAnsi="宋体" w:cs="宋体"/>
                <w:kern w:val="0"/>
                <w:sz w:val="21"/>
                <w:szCs w:val="21"/>
              </w:rPr>
            </w:pPr>
            <w:r>
              <w:rPr>
                <w:rFonts w:hint="eastAsia" w:ascii="宋体" w:hAnsi="宋体" w:cs="宋体"/>
                <w:kern w:val="0"/>
                <w:sz w:val="21"/>
                <w:szCs w:val="21"/>
              </w:rPr>
              <w:t>导靴上油杯</w:t>
            </w:r>
          </w:p>
        </w:tc>
        <w:tc>
          <w:tcPr>
            <w:tcW w:w="4404" w:type="dxa"/>
            <w:noWrap w:val="0"/>
            <w:vAlign w:val="center"/>
          </w:tcPr>
          <w:p w14:paraId="76BF3817">
            <w:pPr>
              <w:widowControl/>
              <w:snapToGrid w:val="0"/>
              <w:rPr>
                <w:rFonts w:ascii="宋体" w:hAnsi="宋体" w:cs="宋体"/>
                <w:kern w:val="0"/>
                <w:sz w:val="21"/>
                <w:szCs w:val="21"/>
              </w:rPr>
            </w:pPr>
            <w:r>
              <w:rPr>
                <w:rFonts w:hint="eastAsia" w:ascii="宋体" w:hAnsi="宋体" w:cs="宋体"/>
                <w:kern w:val="0"/>
                <w:sz w:val="21"/>
                <w:szCs w:val="21"/>
              </w:rPr>
              <w:t>吸油毛毡齐全，油量适宜，油杯无泄漏</w:t>
            </w:r>
          </w:p>
        </w:tc>
      </w:tr>
      <w:tr w14:paraId="0422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59D9908">
            <w:pPr>
              <w:widowControl/>
              <w:snapToGrid w:val="0"/>
              <w:jc w:val="center"/>
              <w:rPr>
                <w:rFonts w:hint="eastAsia" w:ascii="宋体" w:hAnsi="宋体" w:cs="宋体"/>
                <w:kern w:val="0"/>
                <w:sz w:val="21"/>
                <w:szCs w:val="21"/>
              </w:rPr>
            </w:pPr>
            <w:r>
              <w:rPr>
                <w:rFonts w:hint="eastAsia" w:ascii="宋体" w:hAnsi="宋体" w:cs="宋体"/>
                <w:kern w:val="0"/>
                <w:sz w:val="21"/>
                <w:szCs w:val="21"/>
              </w:rPr>
              <w:t>11</w:t>
            </w:r>
          </w:p>
        </w:tc>
        <w:tc>
          <w:tcPr>
            <w:tcW w:w="4438" w:type="dxa"/>
            <w:gridSpan w:val="2"/>
            <w:noWrap w:val="0"/>
            <w:vAlign w:val="center"/>
          </w:tcPr>
          <w:p w14:paraId="59209AF7">
            <w:pPr>
              <w:widowControl/>
              <w:snapToGrid w:val="0"/>
              <w:rPr>
                <w:rFonts w:ascii="宋体" w:hAnsi="宋体" w:cs="宋体"/>
                <w:kern w:val="0"/>
                <w:sz w:val="21"/>
                <w:szCs w:val="21"/>
              </w:rPr>
            </w:pPr>
            <w:r>
              <w:rPr>
                <w:rFonts w:hint="eastAsia" w:ascii="宋体" w:hAnsi="宋体" w:cs="宋体"/>
                <w:kern w:val="0"/>
                <w:sz w:val="21"/>
                <w:szCs w:val="21"/>
              </w:rPr>
              <w:t>对重块及其压板</w:t>
            </w:r>
          </w:p>
        </w:tc>
        <w:tc>
          <w:tcPr>
            <w:tcW w:w="4404" w:type="dxa"/>
            <w:noWrap w:val="0"/>
            <w:vAlign w:val="center"/>
          </w:tcPr>
          <w:p w14:paraId="2630ABB3">
            <w:pPr>
              <w:widowControl/>
              <w:snapToGrid w:val="0"/>
              <w:rPr>
                <w:rFonts w:ascii="宋体" w:hAnsi="宋体" w:cs="宋体"/>
                <w:kern w:val="0"/>
                <w:sz w:val="21"/>
                <w:szCs w:val="21"/>
              </w:rPr>
            </w:pPr>
            <w:r>
              <w:rPr>
                <w:rFonts w:hint="eastAsia" w:ascii="宋体" w:hAnsi="宋体" w:cs="宋体"/>
                <w:kern w:val="0"/>
                <w:sz w:val="21"/>
                <w:szCs w:val="21"/>
              </w:rPr>
              <w:t>对重块无松动，压板紧固</w:t>
            </w:r>
          </w:p>
        </w:tc>
      </w:tr>
      <w:tr w14:paraId="1870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5ACF33D">
            <w:pPr>
              <w:widowControl/>
              <w:snapToGrid w:val="0"/>
              <w:jc w:val="center"/>
              <w:rPr>
                <w:rFonts w:hint="eastAsia" w:ascii="宋体" w:hAnsi="宋体" w:cs="宋体"/>
                <w:kern w:val="0"/>
                <w:sz w:val="21"/>
                <w:szCs w:val="21"/>
              </w:rPr>
            </w:pPr>
            <w:r>
              <w:rPr>
                <w:rFonts w:hint="eastAsia" w:ascii="宋体" w:hAnsi="宋体" w:cs="宋体"/>
                <w:kern w:val="0"/>
                <w:sz w:val="21"/>
                <w:szCs w:val="21"/>
              </w:rPr>
              <w:t>12</w:t>
            </w:r>
          </w:p>
        </w:tc>
        <w:tc>
          <w:tcPr>
            <w:tcW w:w="4438" w:type="dxa"/>
            <w:gridSpan w:val="2"/>
            <w:noWrap w:val="0"/>
            <w:vAlign w:val="center"/>
          </w:tcPr>
          <w:p w14:paraId="05D90983">
            <w:pPr>
              <w:widowControl/>
              <w:snapToGrid w:val="0"/>
              <w:rPr>
                <w:rFonts w:ascii="宋体" w:hAnsi="宋体" w:cs="宋体"/>
                <w:kern w:val="0"/>
                <w:sz w:val="21"/>
                <w:szCs w:val="21"/>
              </w:rPr>
            </w:pPr>
            <w:r>
              <w:rPr>
                <w:rFonts w:hint="eastAsia" w:ascii="宋体" w:hAnsi="宋体" w:cs="宋体"/>
                <w:kern w:val="0"/>
                <w:sz w:val="21"/>
                <w:szCs w:val="21"/>
              </w:rPr>
              <w:t>井道照明</w:t>
            </w:r>
          </w:p>
        </w:tc>
        <w:tc>
          <w:tcPr>
            <w:tcW w:w="4404" w:type="dxa"/>
            <w:noWrap w:val="0"/>
            <w:vAlign w:val="center"/>
          </w:tcPr>
          <w:p w14:paraId="3B60ED22">
            <w:pPr>
              <w:widowControl/>
              <w:snapToGrid w:val="0"/>
              <w:rPr>
                <w:rFonts w:ascii="宋体" w:hAnsi="宋体" w:cs="宋体"/>
                <w:kern w:val="0"/>
                <w:sz w:val="21"/>
                <w:szCs w:val="21"/>
              </w:rPr>
            </w:pPr>
            <w:r>
              <w:rPr>
                <w:rFonts w:hint="eastAsia" w:ascii="宋体" w:hAnsi="宋体" w:cs="宋体"/>
                <w:kern w:val="0"/>
                <w:sz w:val="21"/>
                <w:szCs w:val="21"/>
              </w:rPr>
              <w:t>齐全、正常</w:t>
            </w:r>
          </w:p>
        </w:tc>
      </w:tr>
      <w:tr w14:paraId="3A7C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1DA949E">
            <w:pPr>
              <w:widowControl/>
              <w:snapToGrid w:val="0"/>
              <w:jc w:val="center"/>
              <w:rPr>
                <w:rFonts w:hint="eastAsia" w:ascii="宋体" w:hAnsi="宋体" w:cs="宋体"/>
                <w:kern w:val="0"/>
                <w:sz w:val="21"/>
                <w:szCs w:val="21"/>
              </w:rPr>
            </w:pPr>
            <w:r>
              <w:rPr>
                <w:rFonts w:hint="eastAsia" w:ascii="宋体" w:hAnsi="宋体" w:cs="宋体"/>
                <w:kern w:val="0"/>
                <w:sz w:val="21"/>
                <w:szCs w:val="21"/>
              </w:rPr>
              <w:t>13</w:t>
            </w:r>
          </w:p>
        </w:tc>
        <w:tc>
          <w:tcPr>
            <w:tcW w:w="4438" w:type="dxa"/>
            <w:gridSpan w:val="2"/>
            <w:noWrap w:val="0"/>
            <w:vAlign w:val="center"/>
          </w:tcPr>
          <w:p w14:paraId="3938FBB4">
            <w:pPr>
              <w:widowControl/>
              <w:snapToGrid w:val="0"/>
              <w:rPr>
                <w:rFonts w:ascii="宋体" w:hAnsi="宋体" w:cs="宋体"/>
                <w:kern w:val="0"/>
                <w:sz w:val="21"/>
                <w:szCs w:val="21"/>
              </w:rPr>
            </w:pPr>
            <w:r>
              <w:rPr>
                <w:rFonts w:hint="eastAsia" w:ascii="宋体" w:hAnsi="宋体" w:cs="宋体"/>
                <w:kern w:val="0"/>
                <w:sz w:val="21"/>
                <w:szCs w:val="21"/>
              </w:rPr>
              <w:t>轿厢照明、风扇、应急照明</w:t>
            </w:r>
          </w:p>
        </w:tc>
        <w:tc>
          <w:tcPr>
            <w:tcW w:w="4404" w:type="dxa"/>
            <w:noWrap w:val="0"/>
            <w:vAlign w:val="center"/>
          </w:tcPr>
          <w:p w14:paraId="344628F6">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5FC0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09666D1">
            <w:pPr>
              <w:widowControl/>
              <w:snapToGrid w:val="0"/>
              <w:jc w:val="center"/>
              <w:rPr>
                <w:rFonts w:hint="eastAsia" w:ascii="宋体" w:hAnsi="宋体" w:cs="宋体"/>
                <w:kern w:val="0"/>
                <w:sz w:val="21"/>
                <w:szCs w:val="21"/>
              </w:rPr>
            </w:pPr>
            <w:r>
              <w:rPr>
                <w:rFonts w:hint="eastAsia" w:ascii="宋体" w:hAnsi="宋体" w:cs="宋体"/>
                <w:kern w:val="0"/>
                <w:sz w:val="21"/>
                <w:szCs w:val="21"/>
              </w:rPr>
              <w:t>14</w:t>
            </w:r>
          </w:p>
        </w:tc>
        <w:tc>
          <w:tcPr>
            <w:tcW w:w="4438" w:type="dxa"/>
            <w:gridSpan w:val="2"/>
            <w:noWrap w:val="0"/>
            <w:vAlign w:val="center"/>
          </w:tcPr>
          <w:p w14:paraId="38C2274A">
            <w:pPr>
              <w:widowControl/>
              <w:snapToGrid w:val="0"/>
              <w:rPr>
                <w:rFonts w:ascii="宋体" w:hAnsi="宋体" w:cs="宋体"/>
                <w:kern w:val="0"/>
                <w:sz w:val="21"/>
                <w:szCs w:val="21"/>
              </w:rPr>
            </w:pPr>
            <w:r>
              <w:rPr>
                <w:rFonts w:hint="eastAsia" w:ascii="宋体" w:hAnsi="宋体" w:cs="宋体"/>
                <w:kern w:val="0"/>
                <w:sz w:val="21"/>
                <w:szCs w:val="21"/>
              </w:rPr>
              <w:t>轿厢检修开关、急停开关</w:t>
            </w:r>
          </w:p>
        </w:tc>
        <w:tc>
          <w:tcPr>
            <w:tcW w:w="4404" w:type="dxa"/>
            <w:noWrap w:val="0"/>
            <w:vAlign w:val="center"/>
          </w:tcPr>
          <w:p w14:paraId="531D2174">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5E8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1785F8C">
            <w:pPr>
              <w:widowControl/>
              <w:snapToGrid w:val="0"/>
              <w:jc w:val="center"/>
              <w:rPr>
                <w:rFonts w:hint="eastAsia" w:ascii="宋体" w:hAnsi="宋体" w:cs="宋体"/>
                <w:kern w:val="0"/>
                <w:sz w:val="21"/>
                <w:szCs w:val="21"/>
              </w:rPr>
            </w:pPr>
            <w:r>
              <w:rPr>
                <w:rFonts w:hint="eastAsia" w:ascii="宋体" w:hAnsi="宋体" w:cs="宋体"/>
                <w:kern w:val="0"/>
                <w:sz w:val="21"/>
                <w:szCs w:val="21"/>
              </w:rPr>
              <w:t>15</w:t>
            </w:r>
          </w:p>
        </w:tc>
        <w:tc>
          <w:tcPr>
            <w:tcW w:w="4438" w:type="dxa"/>
            <w:gridSpan w:val="2"/>
            <w:noWrap w:val="0"/>
            <w:vAlign w:val="center"/>
          </w:tcPr>
          <w:p w14:paraId="4D510BB2">
            <w:pPr>
              <w:widowControl/>
              <w:snapToGrid w:val="0"/>
              <w:rPr>
                <w:rFonts w:ascii="宋体" w:hAnsi="宋体" w:cs="宋体"/>
                <w:kern w:val="0"/>
                <w:sz w:val="21"/>
                <w:szCs w:val="21"/>
              </w:rPr>
            </w:pPr>
            <w:r>
              <w:rPr>
                <w:rFonts w:hint="eastAsia" w:ascii="宋体" w:hAnsi="宋体" w:cs="宋体"/>
                <w:kern w:val="0"/>
                <w:sz w:val="21"/>
                <w:szCs w:val="21"/>
              </w:rPr>
              <w:t>轿内报警装置、对讲系统</w:t>
            </w:r>
          </w:p>
        </w:tc>
        <w:tc>
          <w:tcPr>
            <w:tcW w:w="4404" w:type="dxa"/>
            <w:noWrap w:val="0"/>
            <w:vAlign w:val="center"/>
          </w:tcPr>
          <w:p w14:paraId="42B39ACF">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0296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0C613D7">
            <w:pPr>
              <w:widowControl/>
              <w:snapToGrid w:val="0"/>
              <w:jc w:val="center"/>
              <w:rPr>
                <w:rFonts w:hint="eastAsia" w:ascii="宋体" w:hAnsi="宋体" w:cs="宋体"/>
                <w:kern w:val="0"/>
                <w:sz w:val="21"/>
                <w:szCs w:val="21"/>
              </w:rPr>
            </w:pPr>
            <w:r>
              <w:rPr>
                <w:rFonts w:hint="eastAsia" w:ascii="宋体" w:hAnsi="宋体" w:cs="宋体"/>
                <w:kern w:val="0"/>
                <w:sz w:val="21"/>
                <w:szCs w:val="21"/>
              </w:rPr>
              <w:t>16</w:t>
            </w:r>
          </w:p>
        </w:tc>
        <w:tc>
          <w:tcPr>
            <w:tcW w:w="4438" w:type="dxa"/>
            <w:gridSpan w:val="2"/>
            <w:noWrap w:val="0"/>
            <w:vAlign w:val="center"/>
          </w:tcPr>
          <w:p w14:paraId="335515AC">
            <w:pPr>
              <w:widowControl/>
              <w:snapToGrid w:val="0"/>
              <w:rPr>
                <w:rFonts w:ascii="宋体" w:hAnsi="宋体" w:cs="宋体"/>
                <w:kern w:val="0"/>
                <w:sz w:val="21"/>
                <w:szCs w:val="21"/>
              </w:rPr>
            </w:pPr>
            <w:r>
              <w:rPr>
                <w:rFonts w:hint="eastAsia" w:ascii="宋体" w:hAnsi="宋体" w:cs="宋体"/>
                <w:kern w:val="0"/>
                <w:sz w:val="21"/>
                <w:szCs w:val="21"/>
              </w:rPr>
              <w:t>轿内显示、指令按钮</w:t>
            </w:r>
          </w:p>
        </w:tc>
        <w:tc>
          <w:tcPr>
            <w:tcW w:w="4404" w:type="dxa"/>
            <w:noWrap w:val="0"/>
            <w:vAlign w:val="center"/>
          </w:tcPr>
          <w:p w14:paraId="25522AB1">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0BF0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B9BBC72">
            <w:pPr>
              <w:widowControl/>
              <w:snapToGrid w:val="0"/>
              <w:jc w:val="center"/>
              <w:rPr>
                <w:rFonts w:hint="eastAsia" w:ascii="宋体" w:hAnsi="宋体" w:cs="宋体"/>
                <w:kern w:val="0"/>
                <w:sz w:val="21"/>
                <w:szCs w:val="21"/>
              </w:rPr>
            </w:pPr>
            <w:r>
              <w:rPr>
                <w:rFonts w:hint="eastAsia" w:ascii="宋体" w:hAnsi="宋体" w:cs="宋体"/>
                <w:kern w:val="0"/>
                <w:sz w:val="21"/>
                <w:szCs w:val="21"/>
              </w:rPr>
              <w:t>17</w:t>
            </w:r>
          </w:p>
        </w:tc>
        <w:tc>
          <w:tcPr>
            <w:tcW w:w="4438" w:type="dxa"/>
            <w:gridSpan w:val="2"/>
            <w:noWrap w:val="0"/>
            <w:vAlign w:val="center"/>
          </w:tcPr>
          <w:p w14:paraId="683762F6">
            <w:pPr>
              <w:widowControl/>
              <w:snapToGrid w:val="0"/>
              <w:rPr>
                <w:rFonts w:ascii="宋体" w:hAnsi="宋体" w:cs="宋体"/>
                <w:kern w:val="0"/>
                <w:sz w:val="21"/>
                <w:szCs w:val="21"/>
              </w:rPr>
            </w:pPr>
            <w:r>
              <w:rPr>
                <w:rFonts w:hint="eastAsia" w:ascii="宋体" w:hAnsi="宋体" w:cs="宋体"/>
                <w:kern w:val="0"/>
                <w:sz w:val="21"/>
                <w:szCs w:val="21"/>
              </w:rPr>
              <w:t>轿门安全装置(安全触板，光幕、光电等)</w:t>
            </w:r>
          </w:p>
        </w:tc>
        <w:tc>
          <w:tcPr>
            <w:tcW w:w="4404" w:type="dxa"/>
            <w:noWrap w:val="0"/>
            <w:vAlign w:val="center"/>
          </w:tcPr>
          <w:p w14:paraId="6D9FADFB">
            <w:pPr>
              <w:widowControl/>
              <w:snapToGrid w:val="0"/>
              <w:rPr>
                <w:rFonts w:ascii="宋体" w:hAnsi="宋体" w:cs="宋体"/>
                <w:kern w:val="0"/>
                <w:sz w:val="21"/>
                <w:szCs w:val="21"/>
              </w:rPr>
            </w:pPr>
            <w:r>
              <w:rPr>
                <w:rFonts w:hint="eastAsia" w:ascii="宋体" w:hAnsi="宋体" w:cs="宋体"/>
                <w:kern w:val="0"/>
                <w:sz w:val="21"/>
                <w:szCs w:val="21"/>
              </w:rPr>
              <w:t>功能有效</w:t>
            </w:r>
          </w:p>
        </w:tc>
      </w:tr>
      <w:tr w14:paraId="42C5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9467A27">
            <w:pPr>
              <w:widowControl/>
              <w:snapToGrid w:val="0"/>
              <w:jc w:val="center"/>
              <w:rPr>
                <w:rFonts w:hint="eastAsia" w:ascii="宋体" w:hAnsi="宋体" w:cs="宋体"/>
                <w:kern w:val="0"/>
                <w:sz w:val="21"/>
                <w:szCs w:val="21"/>
              </w:rPr>
            </w:pPr>
            <w:r>
              <w:rPr>
                <w:rFonts w:hint="eastAsia" w:ascii="宋体" w:hAnsi="宋体" w:cs="宋体"/>
                <w:kern w:val="0"/>
                <w:sz w:val="21"/>
                <w:szCs w:val="21"/>
              </w:rPr>
              <w:t>18</w:t>
            </w:r>
          </w:p>
        </w:tc>
        <w:tc>
          <w:tcPr>
            <w:tcW w:w="4438" w:type="dxa"/>
            <w:gridSpan w:val="2"/>
            <w:noWrap w:val="0"/>
            <w:vAlign w:val="center"/>
          </w:tcPr>
          <w:p w14:paraId="09C22CD5">
            <w:pPr>
              <w:widowControl/>
              <w:snapToGrid w:val="0"/>
              <w:rPr>
                <w:rFonts w:ascii="宋体" w:hAnsi="宋体" w:cs="宋体"/>
                <w:kern w:val="0"/>
                <w:sz w:val="21"/>
                <w:szCs w:val="21"/>
              </w:rPr>
            </w:pPr>
            <w:r>
              <w:rPr>
                <w:rFonts w:hint="eastAsia" w:ascii="宋体" w:hAnsi="宋体" w:cs="宋体"/>
                <w:kern w:val="0"/>
                <w:sz w:val="21"/>
                <w:szCs w:val="21"/>
              </w:rPr>
              <w:t>轿门门锁电气触点</w:t>
            </w:r>
          </w:p>
        </w:tc>
        <w:tc>
          <w:tcPr>
            <w:tcW w:w="4404" w:type="dxa"/>
            <w:noWrap w:val="0"/>
            <w:vAlign w:val="center"/>
          </w:tcPr>
          <w:p w14:paraId="7152AFB0">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43AE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0A99B7A">
            <w:pPr>
              <w:widowControl/>
              <w:snapToGrid w:val="0"/>
              <w:jc w:val="center"/>
              <w:rPr>
                <w:rFonts w:hint="eastAsia" w:ascii="宋体" w:hAnsi="宋体" w:cs="宋体"/>
                <w:kern w:val="0"/>
                <w:sz w:val="21"/>
                <w:szCs w:val="21"/>
              </w:rPr>
            </w:pPr>
            <w:r>
              <w:rPr>
                <w:rFonts w:hint="eastAsia" w:ascii="宋体" w:hAnsi="宋体" w:cs="宋体"/>
                <w:kern w:val="0"/>
                <w:sz w:val="21"/>
                <w:szCs w:val="21"/>
              </w:rPr>
              <w:t>19</w:t>
            </w:r>
          </w:p>
        </w:tc>
        <w:tc>
          <w:tcPr>
            <w:tcW w:w="4438" w:type="dxa"/>
            <w:gridSpan w:val="2"/>
            <w:noWrap w:val="0"/>
            <w:vAlign w:val="center"/>
          </w:tcPr>
          <w:p w14:paraId="439FFE64">
            <w:pPr>
              <w:widowControl/>
              <w:snapToGrid w:val="0"/>
              <w:rPr>
                <w:rFonts w:ascii="宋体" w:hAnsi="宋体" w:cs="宋体"/>
                <w:kern w:val="0"/>
                <w:sz w:val="21"/>
                <w:szCs w:val="21"/>
              </w:rPr>
            </w:pPr>
            <w:r>
              <w:rPr>
                <w:rFonts w:hint="eastAsia" w:ascii="宋体" w:hAnsi="宋体" w:cs="宋体"/>
                <w:kern w:val="0"/>
                <w:sz w:val="21"/>
                <w:szCs w:val="21"/>
              </w:rPr>
              <w:t>轿门运行</w:t>
            </w:r>
          </w:p>
        </w:tc>
        <w:tc>
          <w:tcPr>
            <w:tcW w:w="4404" w:type="dxa"/>
            <w:noWrap w:val="0"/>
            <w:vAlign w:val="center"/>
          </w:tcPr>
          <w:p w14:paraId="07059DE3">
            <w:pPr>
              <w:widowControl/>
              <w:snapToGrid w:val="0"/>
              <w:rPr>
                <w:rFonts w:ascii="宋体" w:hAnsi="宋体" w:cs="宋体"/>
                <w:kern w:val="0"/>
                <w:sz w:val="21"/>
                <w:szCs w:val="21"/>
              </w:rPr>
            </w:pPr>
            <w:r>
              <w:rPr>
                <w:rFonts w:hint="eastAsia" w:ascii="宋体" w:hAnsi="宋体" w:cs="宋体"/>
                <w:kern w:val="0"/>
                <w:sz w:val="21"/>
                <w:szCs w:val="21"/>
              </w:rPr>
              <w:t>开启和关闭工作正常</w:t>
            </w:r>
          </w:p>
        </w:tc>
      </w:tr>
      <w:tr w14:paraId="64D2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2A9813C">
            <w:pPr>
              <w:widowControl/>
              <w:snapToGrid w:val="0"/>
              <w:jc w:val="center"/>
              <w:rPr>
                <w:rFonts w:hint="eastAsia" w:ascii="宋体" w:hAnsi="宋体" w:cs="宋体"/>
                <w:kern w:val="0"/>
                <w:sz w:val="21"/>
                <w:szCs w:val="21"/>
              </w:rPr>
            </w:pPr>
            <w:r>
              <w:rPr>
                <w:rFonts w:hint="eastAsia" w:ascii="宋体" w:hAnsi="宋体" w:cs="宋体"/>
                <w:kern w:val="0"/>
                <w:sz w:val="21"/>
                <w:szCs w:val="21"/>
              </w:rPr>
              <w:t>20</w:t>
            </w:r>
          </w:p>
        </w:tc>
        <w:tc>
          <w:tcPr>
            <w:tcW w:w="4438" w:type="dxa"/>
            <w:gridSpan w:val="2"/>
            <w:noWrap w:val="0"/>
            <w:vAlign w:val="center"/>
          </w:tcPr>
          <w:p w14:paraId="209354C4">
            <w:pPr>
              <w:widowControl/>
              <w:snapToGrid w:val="0"/>
              <w:rPr>
                <w:rFonts w:ascii="宋体" w:hAnsi="宋体" w:cs="宋体"/>
                <w:kern w:val="0"/>
                <w:sz w:val="21"/>
                <w:szCs w:val="21"/>
              </w:rPr>
            </w:pPr>
            <w:r>
              <w:rPr>
                <w:rFonts w:hint="eastAsia" w:ascii="宋体" w:hAnsi="宋体" w:cs="宋体"/>
                <w:kern w:val="0"/>
                <w:sz w:val="21"/>
                <w:szCs w:val="21"/>
              </w:rPr>
              <w:t>轿厢平层精度</w:t>
            </w:r>
          </w:p>
        </w:tc>
        <w:tc>
          <w:tcPr>
            <w:tcW w:w="4404" w:type="dxa"/>
            <w:noWrap w:val="0"/>
            <w:vAlign w:val="center"/>
          </w:tcPr>
          <w:p w14:paraId="3A700266">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3FD7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D3E2A84">
            <w:pPr>
              <w:widowControl/>
              <w:snapToGrid w:val="0"/>
              <w:jc w:val="center"/>
              <w:rPr>
                <w:rFonts w:hint="eastAsia" w:ascii="宋体" w:hAnsi="宋体" w:cs="宋体"/>
                <w:kern w:val="0"/>
                <w:sz w:val="21"/>
                <w:szCs w:val="21"/>
              </w:rPr>
            </w:pPr>
            <w:r>
              <w:rPr>
                <w:rFonts w:hint="eastAsia" w:ascii="宋体" w:hAnsi="宋体" w:cs="宋体"/>
                <w:kern w:val="0"/>
                <w:sz w:val="21"/>
                <w:szCs w:val="21"/>
              </w:rPr>
              <w:t>21</w:t>
            </w:r>
          </w:p>
        </w:tc>
        <w:tc>
          <w:tcPr>
            <w:tcW w:w="4438" w:type="dxa"/>
            <w:gridSpan w:val="2"/>
            <w:noWrap w:val="0"/>
            <w:vAlign w:val="center"/>
          </w:tcPr>
          <w:p w14:paraId="319B6E18">
            <w:pPr>
              <w:widowControl/>
              <w:snapToGrid w:val="0"/>
              <w:rPr>
                <w:rFonts w:ascii="宋体" w:hAnsi="宋体" w:cs="宋体"/>
                <w:kern w:val="0"/>
                <w:sz w:val="21"/>
                <w:szCs w:val="21"/>
              </w:rPr>
            </w:pPr>
            <w:r>
              <w:rPr>
                <w:rFonts w:hint="eastAsia" w:ascii="宋体" w:hAnsi="宋体" w:cs="宋体"/>
                <w:kern w:val="0"/>
                <w:sz w:val="21"/>
                <w:szCs w:val="21"/>
              </w:rPr>
              <w:t>层站召唤、层楼显示</w:t>
            </w:r>
          </w:p>
        </w:tc>
        <w:tc>
          <w:tcPr>
            <w:tcW w:w="4404" w:type="dxa"/>
            <w:noWrap w:val="0"/>
            <w:vAlign w:val="center"/>
          </w:tcPr>
          <w:p w14:paraId="429BBD1B">
            <w:pPr>
              <w:widowControl/>
              <w:snapToGrid w:val="0"/>
              <w:rPr>
                <w:rFonts w:ascii="宋体" w:hAnsi="宋体" w:cs="宋体"/>
                <w:kern w:val="0"/>
                <w:sz w:val="21"/>
                <w:szCs w:val="21"/>
              </w:rPr>
            </w:pPr>
            <w:r>
              <w:rPr>
                <w:rFonts w:hint="eastAsia" w:ascii="宋体" w:hAnsi="宋体" w:cs="宋体"/>
                <w:kern w:val="0"/>
                <w:sz w:val="21"/>
                <w:szCs w:val="21"/>
              </w:rPr>
              <w:t>齐全、有效</w:t>
            </w:r>
          </w:p>
        </w:tc>
      </w:tr>
      <w:tr w14:paraId="5121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209773C">
            <w:pPr>
              <w:widowControl/>
              <w:snapToGrid w:val="0"/>
              <w:jc w:val="center"/>
              <w:rPr>
                <w:rFonts w:hint="eastAsia" w:ascii="宋体" w:hAnsi="宋体" w:cs="宋体"/>
                <w:kern w:val="0"/>
                <w:sz w:val="21"/>
                <w:szCs w:val="21"/>
              </w:rPr>
            </w:pPr>
            <w:r>
              <w:rPr>
                <w:rFonts w:hint="eastAsia" w:ascii="宋体" w:hAnsi="宋体" w:cs="宋体"/>
                <w:kern w:val="0"/>
                <w:sz w:val="21"/>
                <w:szCs w:val="21"/>
              </w:rPr>
              <w:t>22</w:t>
            </w:r>
          </w:p>
        </w:tc>
        <w:tc>
          <w:tcPr>
            <w:tcW w:w="4438" w:type="dxa"/>
            <w:gridSpan w:val="2"/>
            <w:noWrap w:val="0"/>
            <w:vAlign w:val="center"/>
          </w:tcPr>
          <w:p w14:paraId="768E2373">
            <w:pPr>
              <w:widowControl/>
              <w:snapToGrid w:val="0"/>
              <w:rPr>
                <w:rFonts w:ascii="宋体" w:hAnsi="宋体" w:cs="宋体"/>
                <w:kern w:val="0"/>
                <w:sz w:val="21"/>
                <w:szCs w:val="21"/>
              </w:rPr>
            </w:pPr>
            <w:r>
              <w:rPr>
                <w:rFonts w:hint="eastAsia" w:ascii="宋体" w:hAnsi="宋体" w:cs="宋体"/>
                <w:kern w:val="0"/>
                <w:sz w:val="21"/>
                <w:szCs w:val="21"/>
              </w:rPr>
              <w:t>层门地坎</w:t>
            </w:r>
          </w:p>
        </w:tc>
        <w:tc>
          <w:tcPr>
            <w:tcW w:w="4404" w:type="dxa"/>
            <w:noWrap w:val="0"/>
            <w:vAlign w:val="center"/>
          </w:tcPr>
          <w:p w14:paraId="2D1F0665">
            <w:pPr>
              <w:widowControl/>
              <w:snapToGrid w:val="0"/>
              <w:rPr>
                <w:rFonts w:ascii="宋体" w:hAnsi="宋体" w:cs="宋体"/>
                <w:kern w:val="0"/>
                <w:sz w:val="21"/>
                <w:szCs w:val="21"/>
              </w:rPr>
            </w:pPr>
            <w:r>
              <w:rPr>
                <w:rFonts w:hint="eastAsia" w:ascii="宋体" w:hAnsi="宋体" w:cs="宋体"/>
                <w:kern w:val="0"/>
                <w:sz w:val="21"/>
                <w:szCs w:val="21"/>
              </w:rPr>
              <w:t>清洁</w:t>
            </w:r>
          </w:p>
        </w:tc>
      </w:tr>
      <w:tr w14:paraId="458C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F96232F">
            <w:pPr>
              <w:widowControl/>
              <w:snapToGrid w:val="0"/>
              <w:jc w:val="center"/>
              <w:rPr>
                <w:rFonts w:hint="eastAsia" w:ascii="宋体" w:hAnsi="宋体" w:cs="宋体"/>
                <w:kern w:val="0"/>
                <w:sz w:val="21"/>
                <w:szCs w:val="21"/>
              </w:rPr>
            </w:pPr>
            <w:r>
              <w:rPr>
                <w:rFonts w:hint="eastAsia" w:ascii="宋体" w:hAnsi="宋体" w:cs="宋体"/>
                <w:kern w:val="0"/>
                <w:sz w:val="21"/>
                <w:szCs w:val="21"/>
              </w:rPr>
              <w:t>23</w:t>
            </w:r>
          </w:p>
        </w:tc>
        <w:tc>
          <w:tcPr>
            <w:tcW w:w="4438" w:type="dxa"/>
            <w:gridSpan w:val="2"/>
            <w:noWrap w:val="0"/>
            <w:vAlign w:val="center"/>
          </w:tcPr>
          <w:p w14:paraId="6CA94D13">
            <w:pPr>
              <w:widowControl/>
              <w:snapToGrid w:val="0"/>
              <w:rPr>
                <w:rFonts w:ascii="宋体" w:hAnsi="宋体" w:cs="宋体"/>
                <w:kern w:val="0"/>
                <w:sz w:val="21"/>
                <w:szCs w:val="21"/>
              </w:rPr>
            </w:pPr>
            <w:r>
              <w:rPr>
                <w:rFonts w:hint="eastAsia" w:ascii="宋体" w:hAnsi="宋体" w:cs="宋体"/>
                <w:kern w:val="0"/>
                <w:sz w:val="21"/>
                <w:szCs w:val="21"/>
              </w:rPr>
              <w:t>层门自动关门装置</w:t>
            </w:r>
          </w:p>
        </w:tc>
        <w:tc>
          <w:tcPr>
            <w:tcW w:w="4404" w:type="dxa"/>
            <w:noWrap w:val="0"/>
            <w:vAlign w:val="center"/>
          </w:tcPr>
          <w:p w14:paraId="502CC792">
            <w:pPr>
              <w:widowControl/>
              <w:snapToGrid w:val="0"/>
              <w:rPr>
                <w:rFonts w:ascii="宋体" w:hAnsi="宋体" w:cs="宋体"/>
                <w:kern w:val="0"/>
                <w:sz w:val="21"/>
                <w:szCs w:val="21"/>
              </w:rPr>
            </w:pPr>
            <w:r>
              <w:rPr>
                <w:rFonts w:hint="eastAsia" w:ascii="宋体" w:hAnsi="宋体" w:cs="宋体"/>
                <w:kern w:val="0"/>
                <w:sz w:val="21"/>
                <w:szCs w:val="21"/>
              </w:rPr>
              <w:t>正常</w:t>
            </w:r>
          </w:p>
        </w:tc>
      </w:tr>
      <w:tr w14:paraId="1DD0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B78470E">
            <w:pPr>
              <w:widowControl/>
              <w:snapToGrid w:val="0"/>
              <w:jc w:val="center"/>
              <w:rPr>
                <w:rFonts w:hint="eastAsia" w:ascii="宋体" w:hAnsi="宋体" w:cs="宋体"/>
                <w:kern w:val="0"/>
                <w:sz w:val="21"/>
                <w:szCs w:val="21"/>
              </w:rPr>
            </w:pPr>
            <w:r>
              <w:rPr>
                <w:rFonts w:hint="eastAsia" w:ascii="宋体" w:hAnsi="宋体" w:cs="宋体"/>
                <w:kern w:val="0"/>
                <w:sz w:val="21"/>
                <w:szCs w:val="21"/>
              </w:rPr>
              <w:t>24</w:t>
            </w:r>
          </w:p>
        </w:tc>
        <w:tc>
          <w:tcPr>
            <w:tcW w:w="4438" w:type="dxa"/>
            <w:gridSpan w:val="2"/>
            <w:noWrap w:val="0"/>
            <w:vAlign w:val="center"/>
          </w:tcPr>
          <w:p w14:paraId="4426E14E">
            <w:pPr>
              <w:widowControl/>
              <w:snapToGrid w:val="0"/>
              <w:rPr>
                <w:rFonts w:ascii="宋体" w:hAnsi="宋体" w:cs="宋体"/>
                <w:kern w:val="0"/>
                <w:sz w:val="21"/>
                <w:szCs w:val="21"/>
              </w:rPr>
            </w:pPr>
            <w:r>
              <w:rPr>
                <w:rFonts w:hint="eastAsia" w:ascii="宋体" w:hAnsi="宋体" w:cs="宋体"/>
                <w:kern w:val="0"/>
                <w:sz w:val="21"/>
                <w:szCs w:val="21"/>
              </w:rPr>
              <w:t>层门门锁自动复位</w:t>
            </w:r>
          </w:p>
        </w:tc>
        <w:tc>
          <w:tcPr>
            <w:tcW w:w="4404" w:type="dxa"/>
            <w:noWrap w:val="0"/>
            <w:vAlign w:val="center"/>
          </w:tcPr>
          <w:p w14:paraId="2E9839BD">
            <w:pPr>
              <w:widowControl/>
              <w:snapToGrid w:val="0"/>
              <w:rPr>
                <w:rFonts w:ascii="宋体" w:hAnsi="宋体" w:cs="宋体"/>
                <w:kern w:val="0"/>
                <w:sz w:val="21"/>
                <w:szCs w:val="21"/>
              </w:rPr>
            </w:pPr>
            <w:r>
              <w:rPr>
                <w:rFonts w:hint="eastAsia" w:ascii="宋体" w:hAnsi="宋体" w:cs="宋体"/>
                <w:kern w:val="0"/>
                <w:sz w:val="21"/>
                <w:szCs w:val="21"/>
              </w:rPr>
              <w:t>用层门钥匙打开手动开锁装置释放后，层门门锁能自动复位</w:t>
            </w:r>
          </w:p>
        </w:tc>
      </w:tr>
      <w:tr w14:paraId="73F3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521B7C0">
            <w:pPr>
              <w:widowControl/>
              <w:snapToGrid w:val="0"/>
              <w:jc w:val="center"/>
              <w:rPr>
                <w:rFonts w:hint="eastAsia" w:ascii="宋体" w:hAnsi="宋体" w:cs="宋体"/>
                <w:kern w:val="0"/>
                <w:sz w:val="21"/>
                <w:szCs w:val="21"/>
              </w:rPr>
            </w:pPr>
            <w:r>
              <w:rPr>
                <w:rFonts w:hint="eastAsia" w:ascii="宋体" w:hAnsi="宋体" w:cs="宋体"/>
                <w:kern w:val="0"/>
                <w:sz w:val="21"/>
                <w:szCs w:val="21"/>
              </w:rPr>
              <w:t>25</w:t>
            </w:r>
          </w:p>
        </w:tc>
        <w:tc>
          <w:tcPr>
            <w:tcW w:w="4438" w:type="dxa"/>
            <w:gridSpan w:val="2"/>
            <w:noWrap w:val="0"/>
            <w:vAlign w:val="center"/>
          </w:tcPr>
          <w:p w14:paraId="4F843CBD">
            <w:pPr>
              <w:widowControl/>
              <w:snapToGrid w:val="0"/>
              <w:rPr>
                <w:rFonts w:ascii="宋体" w:hAnsi="宋体" w:cs="宋体"/>
                <w:kern w:val="0"/>
                <w:sz w:val="21"/>
                <w:szCs w:val="21"/>
              </w:rPr>
            </w:pPr>
            <w:r>
              <w:rPr>
                <w:rFonts w:hint="eastAsia" w:ascii="宋体" w:hAnsi="宋体" w:cs="宋体"/>
                <w:kern w:val="0"/>
                <w:sz w:val="21"/>
                <w:szCs w:val="21"/>
              </w:rPr>
              <w:t>层门门锁电气触点</w:t>
            </w:r>
          </w:p>
        </w:tc>
        <w:tc>
          <w:tcPr>
            <w:tcW w:w="4404" w:type="dxa"/>
            <w:noWrap w:val="0"/>
            <w:vAlign w:val="center"/>
          </w:tcPr>
          <w:p w14:paraId="672352B9">
            <w:pPr>
              <w:widowControl/>
              <w:snapToGrid w:val="0"/>
              <w:rPr>
                <w:rFonts w:ascii="宋体" w:hAnsi="宋体" w:cs="宋体"/>
                <w:kern w:val="0"/>
                <w:sz w:val="21"/>
                <w:szCs w:val="21"/>
              </w:rPr>
            </w:pPr>
            <w:r>
              <w:rPr>
                <w:rFonts w:hint="eastAsia" w:ascii="宋体" w:hAnsi="宋体" w:cs="宋体"/>
                <w:kern w:val="0"/>
                <w:sz w:val="21"/>
                <w:szCs w:val="21"/>
              </w:rPr>
              <w:t>清洁，触点接触良好，接线可靠</w:t>
            </w:r>
          </w:p>
        </w:tc>
      </w:tr>
      <w:tr w14:paraId="4FC9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F7ACA48">
            <w:pPr>
              <w:widowControl/>
              <w:snapToGrid w:val="0"/>
              <w:jc w:val="center"/>
              <w:rPr>
                <w:rFonts w:hint="eastAsia" w:ascii="宋体" w:hAnsi="宋体" w:cs="宋体"/>
                <w:kern w:val="0"/>
                <w:sz w:val="21"/>
                <w:szCs w:val="21"/>
              </w:rPr>
            </w:pPr>
            <w:r>
              <w:rPr>
                <w:rFonts w:hint="eastAsia" w:ascii="宋体" w:hAnsi="宋体" w:cs="宋体"/>
                <w:kern w:val="0"/>
                <w:sz w:val="21"/>
                <w:szCs w:val="21"/>
              </w:rPr>
              <w:t>26</w:t>
            </w:r>
          </w:p>
        </w:tc>
        <w:tc>
          <w:tcPr>
            <w:tcW w:w="4438" w:type="dxa"/>
            <w:gridSpan w:val="2"/>
            <w:noWrap w:val="0"/>
            <w:vAlign w:val="center"/>
          </w:tcPr>
          <w:p w14:paraId="3A9B71E7">
            <w:pPr>
              <w:widowControl/>
              <w:snapToGrid w:val="0"/>
              <w:rPr>
                <w:rFonts w:ascii="宋体" w:hAnsi="宋体" w:cs="宋体"/>
                <w:kern w:val="0"/>
                <w:sz w:val="21"/>
                <w:szCs w:val="21"/>
              </w:rPr>
            </w:pPr>
            <w:r>
              <w:rPr>
                <w:rFonts w:hint="eastAsia" w:ascii="宋体" w:hAnsi="宋体" w:cs="宋体"/>
                <w:kern w:val="0"/>
                <w:sz w:val="21"/>
                <w:szCs w:val="21"/>
              </w:rPr>
              <w:t>层门锁紧元件啮合长度</w:t>
            </w:r>
          </w:p>
        </w:tc>
        <w:tc>
          <w:tcPr>
            <w:tcW w:w="4404" w:type="dxa"/>
            <w:noWrap w:val="0"/>
            <w:vAlign w:val="center"/>
          </w:tcPr>
          <w:p w14:paraId="1C5A8F19">
            <w:pPr>
              <w:widowControl/>
              <w:snapToGrid w:val="0"/>
              <w:rPr>
                <w:rFonts w:ascii="宋体" w:hAnsi="宋体" w:cs="宋体"/>
                <w:kern w:val="0"/>
                <w:sz w:val="21"/>
                <w:szCs w:val="21"/>
              </w:rPr>
            </w:pPr>
            <w:r>
              <w:rPr>
                <w:rFonts w:hint="eastAsia" w:ascii="宋体" w:hAnsi="宋体" w:cs="宋体"/>
                <w:kern w:val="0"/>
                <w:sz w:val="21"/>
                <w:szCs w:val="21"/>
              </w:rPr>
              <w:t>不小于 7mm</w:t>
            </w:r>
          </w:p>
        </w:tc>
      </w:tr>
      <w:tr w14:paraId="4437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3AD112E">
            <w:pPr>
              <w:widowControl/>
              <w:snapToGrid w:val="0"/>
              <w:jc w:val="center"/>
              <w:rPr>
                <w:rFonts w:hint="eastAsia" w:ascii="宋体" w:hAnsi="宋体" w:cs="宋体"/>
                <w:kern w:val="0"/>
                <w:sz w:val="21"/>
                <w:szCs w:val="21"/>
              </w:rPr>
            </w:pPr>
            <w:r>
              <w:rPr>
                <w:rFonts w:hint="eastAsia" w:ascii="宋体" w:hAnsi="宋体" w:cs="宋体"/>
                <w:kern w:val="0"/>
                <w:sz w:val="21"/>
                <w:szCs w:val="21"/>
              </w:rPr>
              <w:t>27</w:t>
            </w:r>
          </w:p>
        </w:tc>
        <w:tc>
          <w:tcPr>
            <w:tcW w:w="4438" w:type="dxa"/>
            <w:gridSpan w:val="2"/>
            <w:noWrap w:val="0"/>
            <w:vAlign w:val="center"/>
          </w:tcPr>
          <w:p w14:paraId="7DDD6BC4">
            <w:pPr>
              <w:widowControl/>
              <w:snapToGrid w:val="0"/>
              <w:rPr>
                <w:rFonts w:ascii="宋体" w:hAnsi="宋体" w:cs="宋体"/>
                <w:kern w:val="0"/>
                <w:sz w:val="21"/>
                <w:szCs w:val="21"/>
              </w:rPr>
            </w:pPr>
            <w:r>
              <w:rPr>
                <w:rFonts w:hint="eastAsia" w:ascii="宋体" w:hAnsi="宋体" w:cs="宋体"/>
                <w:kern w:val="0"/>
                <w:sz w:val="21"/>
                <w:szCs w:val="21"/>
              </w:rPr>
              <w:t>底坑环境</w:t>
            </w:r>
          </w:p>
        </w:tc>
        <w:tc>
          <w:tcPr>
            <w:tcW w:w="4404" w:type="dxa"/>
            <w:noWrap w:val="0"/>
            <w:vAlign w:val="center"/>
          </w:tcPr>
          <w:p w14:paraId="10284696">
            <w:pPr>
              <w:widowControl/>
              <w:snapToGrid w:val="0"/>
              <w:rPr>
                <w:rFonts w:ascii="宋体" w:hAnsi="宋体" w:cs="宋体"/>
                <w:kern w:val="0"/>
                <w:sz w:val="21"/>
                <w:szCs w:val="21"/>
              </w:rPr>
            </w:pPr>
            <w:r>
              <w:rPr>
                <w:rFonts w:hint="eastAsia" w:ascii="宋体" w:hAnsi="宋体" w:cs="宋体"/>
                <w:kern w:val="0"/>
                <w:sz w:val="21"/>
                <w:szCs w:val="21"/>
              </w:rPr>
              <w:t>清洁，无渗水、积水，照明正常</w:t>
            </w:r>
          </w:p>
        </w:tc>
      </w:tr>
      <w:tr w14:paraId="10EC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4ADC539">
            <w:pPr>
              <w:widowControl/>
              <w:snapToGrid w:val="0"/>
              <w:jc w:val="center"/>
              <w:rPr>
                <w:rFonts w:hint="eastAsia" w:ascii="宋体" w:hAnsi="宋体" w:cs="宋体"/>
                <w:kern w:val="0"/>
                <w:sz w:val="21"/>
                <w:szCs w:val="21"/>
              </w:rPr>
            </w:pPr>
            <w:r>
              <w:rPr>
                <w:rFonts w:hint="eastAsia" w:ascii="宋体" w:hAnsi="宋体" w:cs="宋体"/>
                <w:kern w:val="0"/>
                <w:sz w:val="21"/>
                <w:szCs w:val="21"/>
              </w:rPr>
              <w:t>28</w:t>
            </w:r>
          </w:p>
        </w:tc>
        <w:tc>
          <w:tcPr>
            <w:tcW w:w="4438" w:type="dxa"/>
            <w:gridSpan w:val="2"/>
            <w:noWrap w:val="0"/>
            <w:vAlign w:val="center"/>
          </w:tcPr>
          <w:p w14:paraId="31A70549">
            <w:pPr>
              <w:widowControl/>
              <w:snapToGrid w:val="0"/>
              <w:rPr>
                <w:rFonts w:ascii="宋体" w:hAnsi="宋体" w:cs="宋体"/>
                <w:kern w:val="0"/>
                <w:sz w:val="21"/>
                <w:szCs w:val="21"/>
              </w:rPr>
            </w:pPr>
            <w:r>
              <w:rPr>
                <w:rFonts w:hint="eastAsia" w:ascii="宋体" w:hAnsi="宋体" w:cs="宋体"/>
                <w:kern w:val="0"/>
                <w:sz w:val="21"/>
                <w:szCs w:val="21"/>
              </w:rPr>
              <w:t>底坑急停开关</w:t>
            </w:r>
          </w:p>
        </w:tc>
        <w:tc>
          <w:tcPr>
            <w:tcW w:w="4404" w:type="dxa"/>
            <w:noWrap w:val="0"/>
            <w:vAlign w:val="center"/>
          </w:tcPr>
          <w:p w14:paraId="120E9F32">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1AA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CD1FAFF">
            <w:pPr>
              <w:widowControl/>
              <w:snapToGrid w:val="0"/>
              <w:jc w:val="center"/>
              <w:rPr>
                <w:rFonts w:hint="eastAsia" w:ascii="宋体" w:hAnsi="宋体" w:cs="宋体"/>
                <w:kern w:val="0"/>
                <w:sz w:val="21"/>
                <w:szCs w:val="21"/>
              </w:rPr>
            </w:pPr>
            <w:r>
              <w:rPr>
                <w:rFonts w:hint="eastAsia" w:ascii="宋体" w:hAnsi="宋体" w:cs="宋体"/>
                <w:kern w:val="0"/>
                <w:sz w:val="21"/>
                <w:szCs w:val="21"/>
              </w:rPr>
              <w:t>29</w:t>
            </w:r>
          </w:p>
        </w:tc>
        <w:tc>
          <w:tcPr>
            <w:tcW w:w="4438" w:type="dxa"/>
            <w:gridSpan w:val="2"/>
            <w:noWrap w:val="0"/>
            <w:vAlign w:val="center"/>
          </w:tcPr>
          <w:p w14:paraId="1CCE99A0">
            <w:pPr>
              <w:widowControl/>
              <w:snapToGrid w:val="0"/>
              <w:rPr>
                <w:rFonts w:ascii="宋体" w:hAnsi="宋体" w:cs="宋体"/>
                <w:kern w:val="0"/>
                <w:sz w:val="21"/>
                <w:szCs w:val="21"/>
              </w:rPr>
            </w:pPr>
            <w:r>
              <w:rPr>
                <w:rFonts w:hint="eastAsia" w:ascii="宋体" w:hAnsi="宋体" w:cs="宋体"/>
                <w:kern w:val="0"/>
                <w:sz w:val="21"/>
                <w:szCs w:val="21"/>
              </w:rPr>
              <w:t>减速机润滑油</w:t>
            </w:r>
          </w:p>
        </w:tc>
        <w:tc>
          <w:tcPr>
            <w:tcW w:w="4404" w:type="dxa"/>
            <w:noWrap w:val="0"/>
            <w:vAlign w:val="center"/>
          </w:tcPr>
          <w:p w14:paraId="3A9FC29C">
            <w:pPr>
              <w:widowControl/>
              <w:snapToGrid w:val="0"/>
              <w:rPr>
                <w:rFonts w:ascii="宋体" w:hAnsi="宋体" w:cs="宋体"/>
                <w:kern w:val="0"/>
                <w:sz w:val="21"/>
                <w:szCs w:val="21"/>
              </w:rPr>
            </w:pPr>
            <w:r>
              <w:rPr>
                <w:rFonts w:hint="eastAsia" w:ascii="宋体" w:hAnsi="宋体" w:cs="宋体"/>
                <w:kern w:val="0"/>
                <w:sz w:val="21"/>
                <w:szCs w:val="21"/>
              </w:rPr>
              <w:t>油量适宜，除蜗杆伸出端外均无渗漏</w:t>
            </w:r>
          </w:p>
        </w:tc>
      </w:tr>
      <w:tr w14:paraId="19B4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9382CCE">
            <w:pPr>
              <w:widowControl/>
              <w:snapToGrid w:val="0"/>
              <w:jc w:val="center"/>
              <w:rPr>
                <w:rFonts w:hint="eastAsia" w:ascii="宋体" w:hAnsi="宋体" w:cs="宋体"/>
                <w:kern w:val="0"/>
                <w:sz w:val="21"/>
                <w:szCs w:val="21"/>
              </w:rPr>
            </w:pPr>
            <w:r>
              <w:rPr>
                <w:rFonts w:hint="eastAsia" w:ascii="宋体" w:hAnsi="宋体" w:cs="宋体"/>
                <w:kern w:val="0"/>
                <w:sz w:val="21"/>
                <w:szCs w:val="21"/>
              </w:rPr>
              <w:t>30</w:t>
            </w:r>
          </w:p>
        </w:tc>
        <w:tc>
          <w:tcPr>
            <w:tcW w:w="4438" w:type="dxa"/>
            <w:gridSpan w:val="2"/>
            <w:noWrap w:val="0"/>
            <w:vAlign w:val="center"/>
          </w:tcPr>
          <w:p w14:paraId="7B7DA109">
            <w:pPr>
              <w:widowControl/>
              <w:snapToGrid w:val="0"/>
              <w:rPr>
                <w:rFonts w:ascii="宋体" w:hAnsi="宋体" w:cs="宋体"/>
                <w:kern w:val="0"/>
                <w:sz w:val="21"/>
                <w:szCs w:val="21"/>
              </w:rPr>
            </w:pPr>
            <w:r>
              <w:rPr>
                <w:rFonts w:hint="eastAsia" w:ascii="宋体" w:hAnsi="宋体" w:cs="宋体"/>
                <w:kern w:val="0"/>
                <w:sz w:val="21"/>
                <w:szCs w:val="21"/>
              </w:rPr>
              <w:t>制动衬</w:t>
            </w:r>
          </w:p>
        </w:tc>
        <w:tc>
          <w:tcPr>
            <w:tcW w:w="4404" w:type="dxa"/>
            <w:noWrap w:val="0"/>
            <w:vAlign w:val="center"/>
          </w:tcPr>
          <w:p w14:paraId="57BF08AF">
            <w:pPr>
              <w:widowControl/>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3AF5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DB71A01">
            <w:pPr>
              <w:widowControl/>
              <w:snapToGrid w:val="0"/>
              <w:jc w:val="center"/>
              <w:rPr>
                <w:rFonts w:hint="eastAsia" w:ascii="宋体" w:hAnsi="宋体" w:cs="宋体"/>
                <w:kern w:val="0"/>
                <w:sz w:val="21"/>
                <w:szCs w:val="21"/>
              </w:rPr>
            </w:pPr>
            <w:r>
              <w:rPr>
                <w:rFonts w:hint="eastAsia" w:ascii="宋体" w:hAnsi="宋体" w:cs="宋体"/>
                <w:kern w:val="0"/>
                <w:sz w:val="21"/>
                <w:szCs w:val="21"/>
              </w:rPr>
              <w:t>31</w:t>
            </w:r>
          </w:p>
        </w:tc>
        <w:tc>
          <w:tcPr>
            <w:tcW w:w="4438" w:type="dxa"/>
            <w:gridSpan w:val="2"/>
            <w:noWrap w:val="0"/>
            <w:vAlign w:val="center"/>
          </w:tcPr>
          <w:p w14:paraId="02DBBAB4">
            <w:pPr>
              <w:widowControl/>
              <w:snapToGrid w:val="0"/>
              <w:rPr>
                <w:rFonts w:ascii="宋体" w:hAnsi="宋体" w:cs="宋体"/>
                <w:kern w:val="0"/>
                <w:sz w:val="21"/>
                <w:szCs w:val="21"/>
              </w:rPr>
            </w:pPr>
            <w:r>
              <w:rPr>
                <w:rFonts w:hint="eastAsia" w:ascii="宋体" w:hAnsi="宋体" w:cs="宋体"/>
                <w:kern w:val="0"/>
                <w:sz w:val="21"/>
                <w:szCs w:val="21"/>
              </w:rPr>
              <w:t>位置脉冲发生器</w:t>
            </w:r>
          </w:p>
        </w:tc>
        <w:tc>
          <w:tcPr>
            <w:tcW w:w="4404" w:type="dxa"/>
            <w:noWrap w:val="0"/>
            <w:vAlign w:val="center"/>
          </w:tcPr>
          <w:p w14:paraId="5BFB46AC">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3D6C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49D4379">
            <w:pPr>
              <w:widowControl/>
              <w:snapToGrid w:val="0"/>
              <w:jc w:val="center"/>
              <w:rPr>
                <w:rFonts w:hint="eastAsia" w:ascii="宋体" w:hAnsi="宋体" w:cs="宋体"/>
                <w:kern w:val="0"/>
                <w:sz w:val="21"/>
                <w:szCs w:val="21"/>
              </w:rPr>
            </w:pPr>
            <w:r>
              <w:rPr>
                <w:rFonts w:hint="eastAsia" w:ascii="宋体" w:hAnsi="宋体" w:cs="宋体"/>
                <w:kern w:val="0"/>
                <w:sz w:val="21"/>
                <w:szCs w:val="21"/>
              </w:rPr>
              <w:t>32</w:t>
            </w:r>
          </w:p>
        </w:tc>
        <w:tc>
          <w:tcPr>
            <w:tcW w:w="4438" w:type="dxa"/>
            <w:gridSpan w:val="2"/>
            <w:noWrap w:val="0"/>
            <w:vAlign w:val="center"/>
          </w:tcPr>
          <w:p w14:paraId="403B3431">
            <w:pPr>
              <w:widowControl/>
              <w:snapToGrid w:val="0"/>
              <w:rPr>
                <w:rFonts w:ascii="宋体" w:hAnsi="宋体" w:cs="宋体"/>
                <w:kern w:val="0"/>
                <w:sz w:val="21"/>
                <w:szCs w:val="21"/>
              </w:rPr>
            </w:pPr>
            <w:r>
              <w:rPr>
                <w:rFonts w:hint="eastAsia" w:ascii="宋体" w:hAnsi="宋体" w:cs="宋体"/>
                <w:kern w:val="0"/>
                <w:sz w:val="21"/>
                <w:szCs w:val="21"/>
              </w:rPr>
              <w:t>选层器动静触点</w:t>
            </w:r>
          </w:p>
        </w:tc>
        <w:tc>
          <w:tcPr>
            <w:tcW w:w="4404" w:type="dxa"/>
            <w:noWrap w:val="0"/>
            <w:vAlign w:val="center"/>
          </w:tcPr>
          <w:p w14:paraId="3C134EAD">
            <w:pPr>
              <w:widowControl/>
              <w:snapToGrid w:val="0"/>
              <w:rPr>
                <w:rFonts w:ascii="宋体" w:hAnsi="宋体" w:cs="宋体"/>
                <w:kern w:val="0"/>
                <w:sz w:val="21"/>
                <w:szCs w:val="21"/>
              </w:rPr>
            </w:pPr>
            <w:r>
              <w:rPr>
                <w:rFonts w:hint="eastAsia" w:ascii="宋体" w:hAnsi="宋体" w:cs="宋体"/>
                <w:kern w:val="0"/>
                <w:sz w:val="21"/>
                <w:szCs w:val="21"/>
              </w:rPr>
              <w:t>清洁，无烧蚀</w:t>
            </w:r>
          </w:p>
        </w:tc>
      </w:tr>
      <w:tr w14:paraId="1930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1F6AC48">
            <w:pPr>
              <w:widowControl/>
              <w:snapToGrid w:val="0"/>
              <w:jc w:val="center"/>
              <w:rPr>
                <w:rFonts w:hint="eastAsia" w:ascii="宋体" w:hAnsi="宋体" w:cs="宋体"/>
                <w:kern w:val="0"/>
                <w:sz w:val="21"/>
                <w:szCs w:val="21"/>
              </w:rPr>
            </w:pPr>
            <w:r>
              <w:rPr>
                <w:rFonts w:hint="eastAsia" w:ascii="宋体" w:hAnsi="宋体" w:cs="宋体"/>
                <w:kern w:val="0"/>
                <w:sz w:val="21"/>
                <w:szCs w:val="21"/>
              </w:rPr>
              <w:t>33</w:t>
            </w:r>
          </w:p>
        </w:tc>
        <w:tc>
          <w:tcPr>
            <w:tcW w:w="4438" w:type="dxa"/>
            <w:gridSpan w:val="2"/>
            <w:noWrap w:val="0"/>
            <w:vAlign w:val="center"/>
          </w:tcPr>
          <w:p w14:paraId="40BE4906">
            <w:pPr>
              <w:widowControl/>
              <w:snapToGrid w:val="0"/>
              <w:rPr>
                <w:rFonts w:ascii="宋体" w:hAnsi="宋体" w:cs="宋体"/>
                <w:kern w:val="0"/>
                <w:sz w:val="21"/>
                <w:szCs w:val="21"/>
              </w:rPr>
            </w:pPr>
            <w:r>
              <w:rPr>
                <w:rFonts w:hint="eastAsia" w:ascii="宋体" w:hAnsi="宋体" w:cs="宋体"/>
                <w:kern w:val="0"/>
                <w:sz w:val="21"/>
                <w:szCs w:val="21"/>
              </w:rPr>
              <w:t>曳引轮槽、曳引钢丝绳</w:t>
            </w:r>
          </w:p>
        </w:tc>
        <w:tc>
          <w:tcPr>
            <w:tcW w:w="4404" w:type="dxa"/>
            <w:noWrap w:val="0"/>
            <w:vAlign w:val="center"/>
          </w:tcPr>
          <w:p w14:paraId="7EF6BEB3">
            <w:pPr>
              <w:widowControl/>
              <w:snapToGrid w:val="0"/>
              <w:rPr>
                <w:rFonts w:ascii="宋体" w:hAnsi="宋体" w:cs="宋体"/>
                <w:kern w:val="0"/>
                <w:sz w:val="21"/>
                <w:szCs w:val="21"/>
              </w:rPr>
            </w:pPr>
            <w:r>
              <w:rPr>
                <w:rFonts w:hint="eastAsia" w:ascii="宋体" w:hAnsi="宋体" w:cs="宋体"/>
                <w:kern w:val="0"/>
                <w:sz w:val="21"/>
                <w:szCs w:val="21"/>
              </w:rPr>
              <w:t>清洁，无严重油腻，张力均匀</w:t>
            </w:r>
          </w:p>
        </w:tc>
      </w:tr>
      <w:tr w14:paraId="0DD2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A5CBB7F">
            <w:pPr>
              <w:widowControl/>
              <w:snapToGrid w:val="0"/>
              <w:jc w:val="center"/>
              <w:rPr>
                <w:rFonts w:hint="eastAsia" w:ascii="宋体" w:hAnsi="宋体" w:cs="宋体"/>
                <w:kern w:val="0"/>
                <w:sz w:val="21"/>
                <w:szCs w:val="21"/>
              </w:rPr>
            </w:pPr>
            <w:r>
              <w:rPr>
                <w:rFonts w:hint="eastAsia" w:ascii="宋体" w:hAnsi="宋体" w:cs="宋体"/>
                <w:kern w:val="0"/>
                <w:sz w:val="21"/>
                <w:szCs w:val="21"/>
              </w:rPr>
              <w:t>34</w:t>
            </w:r>
          </w:p>
        </w:tc>
        <w:tc>
          <w:tcPr>
            <w:tcW w:w="4438" w:type="dxa"/>
            <w:gridSpan w:val="2"/>
            <w:noWrap w:val="0"/>
            <w:vAlign w:val="center"/>
          </w:tcPr>
          <w:p w14:paraId="4B6F8A8A">
            <w:pPr>
              <w:widowControl/>
              <w:snapToGrid w:val="0"/>
              <w:rPr>
                <w:rFonts w:ascii="宋体" w:hAnsi="宋体" w:cs="宋体"/>
                <w:kern w:val="0"/>
                <w:sz w:val="21"/>
                <w:szCs w:val="21"/>
              </w:rPr>
            </w:pPr>
            <w:r>
              <w:rPr>
                <w:rFonts w:hint="eastAsia" w:ascii="宋体" w:hAnsi="宋体" w:cs="宋体"/>
                <w:kern w:val="0"/>
                <w:sz w:val="21"/>
                <w:szCs w:val="21"/>
              </w:rPr>
              <w:t>限速器轮槽、限速器钢丝绳</w:t>
            </w:r>
          </w:p>
        </w:tc>
        <w:tc>
          <w:tcPr>
            <w:tcW w:w="4404" w:type="dxa"/>
            <w:noWrap w:val="0"/>
            <w:vAlign w:val="center"/>
          </w:tcPr>
          <w:p w14:paraId="1CD4DDE4">
            <w:pPr>
              <w:widowControl/>
              <w:snapToGrid w:val="0"/>
              <w:rPr>
                <w:rFonts w:ascii="宋体" w:hAnsi="宋体" w:cs="宋体"/>
                <w:kern w:val="0"/>
                <w:sz w:val="21"/>
                <w:szCs w:val="21"/>
              </w:rPr>
            </w:pPr>
            <w:r>
              <w:rPr>
                <w:rFonts w:hint="eastAsia" w:ascii="宋体" w:hAnsi="宋体" w:cs="宋体"/>
                <w:kern w:val="0"/>
                <w:sz w:val="21"/>
                <w:szCs w:val="21"/>
              </w:rPr>
              <w:t>清洁，无严重油腻</w:t>
            </w:r>
          </w:p>
        </w:tc>
      </w:tr>
      <w:tr w14:paraId="1930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DEE6BB0">
            <w:pPr>
              <w:widowControl/>
              <w:snapToGrid w:val="0"/>
              <w:jc w:val="center"/>
              <w:rPr>
                <w:rFonts w:hint="eastAsia" w:ascii="宋体" w:hAnsi="宋体" w:cs="宋体"/>
                <w:kern w:val="0"/>
                <w:sz w:val="21"/>
                <w:szCs w:val="21"/>
              </w:rPr>
            </w:pPr>
            <w:r>
              <w:rPr>
                <w:rFonts w:hint="eastAsia" w:ascii="宋体" w:hAnsi="宋体" w:cs="宋体"/>
                <w:kern w:val="0"/>
                <w:sz w:val="21"/>
                <w:szCs w:val="21"/>
              </w:rPr>
              <w:t>35</w:t>
            </w:r>
          </w:p>
        </w:tc>
        <w:tc>
          <w:tcPr>
            <w:tcW w:w="4438" w:type="dxa"/>
            <w:gridSpan w:val="2"/>
            <w:noWrap w:val="0"/>
            <w:vAlign w:val="center"/>
          </w:tcPr>
          <w:p w14:paraId="7972255B">
            <w:pPr>
              <w:widowControl/>
              <w:snapToGrid w:val="0"/>
              <w:rPr>
                <w:rFonts w:ascii="宋体" w:hAnsi="宋体" w:cs="宋体"/>
                <w:kern w:val="0"/>
                <w:sz w:val="21"/>
                <w:szCs w:val="21"/>
              </w:rPr>
            </w:pPr>
            <w:r>
              <w:rPr>
                <w:rFonts w:hint="eastAsia" w:ascii="宋体" w:hAnsi="宋体" w:cs="宋体"/>
                <w:kern w:val="0"/>
                <w:sz w:val="21"/>
                <w:szCs w:val="21"/>
              </w:rPr>
              <w:t>靴衬、滚轮</w:t>
            </w:r>
          </w:p>
        </w:tc>
        <w:tc>
          <w:tcPr>
            <w:tcW w:w="4404" w:type="dxa"/>
            <w:noWrap w:val="0"/>
            <w:vAlign w:val="center"/>
          </w:tcPr>
          <w:p w14:paraId="43A73882">
            <w:pPr>
              <w:widowControl/>
              <w:snapToGrid w:val="0"/>
              <w:rPr>
                <w:rFonts w:ascii="宋体" w:hAnsi="宋体" w:cs="宋体"/>
                <w:kern w:val="0"/>
                <w:sz w:val="21"/>
                <w:szCs w:val="21"/>
              </w:rPr>
            </w:pPr>
            <w:r>
              <w:rPr>
                <w:rFonts w:hint="eastAsia" w:ascii="宋体" w:hAnsi="宋体" w:cs="宋体"/>
                <w:kern w:val="0"/>
                <w:sz w:val="21"/>
                <w:szCs w:val="21"/>
              </w:rPr>
              <w:t>清洁，磨损量不超过制造单位要求</w:t>
            </w:r>
          </w:p>
        </w:tc>
      </w:tr>
      <w:tr w14:paraId="400B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77CBC22">
            <w:pPr>
              <w:widowControl/>
              <w:snapToGrid w:val="0"/>
              <w:jc w:val="center"/>
              <w:rPr>
                <w:rFonts w:hint="eastAsia" w:ascii="宋体" w:hAnsi="宋体" w:cs="宋体"/>
                <w:kern w:val="0"/>
                <w:sz w:val="21"/>
                <w:szCs w:val="21"/>
              </w:rPr>
            </w:pPr>
            <w:r>
              <w:rPr>
                <w:rFonts w:hint="eastAsia" w:ascii="宋体" w:hAnsi="宋体" w:cs="宋体"/>
                <w:kern w:val="0"/>
                <w:sz w:val="21"/>
                <w:szCs w:val="21"/>
              </w:rPr>
              <w:t>36</w:t>
            </w:r>
          </w:p>
        </w:tc>
        <w:tc>
          <w:tcPr>
            <w:tcW w:w="4438" w:type="dxa"/>
            <w:gridSpan w:val="2"/>
            <w:noWrap w:val="0"/>
            <w:vAlign w:val="center"/>
          </w:tcPr>
          <w:p w14:paraId="5A0E86A2">
            <w:pPr>
              <w:widowControl/>
              <w:snapToGrid w:val="0"/>
              <w:rPr>
                <w:rFonts w:ascii="宋体" w:hAnsi="宋体" w:cs="宋体"/>
                <w:kern w:val="0"/>
                <w:sz w:val="21"/>
                <w:szCs w:val="21"/>
              </w:rPr>
            </w:pPr>
            <w:r>
              <w:rPr>
                <w:rFonts w:hint="eastAsia" w:ascii="宋体" w:hAnsi="宋体" w:cs="宋体"/>
                <w:kern w:val="0"/>
                <w:sz w:val="21"/>
                <w:szCs w:val="21"/>
              </w:rPr>
              <w:t>验证轿门关闭的电气安全装置</w:t>
            </w:r>
          </w:p>
        </w:tc>
        <w:tc>
          <w:tcPr>
            <w:tcW w:w="4404" w:type="dxa"/>
            <w:noWrap w:val="0"/>
            <w:vAlign w:val="center"/>
          </w:tcPr>
          <w:p w14:paraId="17522D91">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1BC2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A24188C">
            <w:pPr>
              <w:widowControl/>
              <w:snapToGrid w:val="0"/>
              <w:jc w:val="center"/>
              <w:rPr>
                <w:rFonts w:hint="eastAsia" w:ascii="宋体" w:hAnsi="宋体" w:cs="宋体"/>
                <w:kern w:val="0"/>
                <w:sz w:val="21"/>
                <w:szCs w:val="21"/>
              </w:rPr>
            </w:pPr>
            <w:r>
              <w:rPr>
                <w:rFonts w:hint="eastAsia" w:ascii="宋体" w:hAnsi="宋体" w:cs="宋体"/>
                <w:kern w:val="0"/>
                <w:sz w:val="21"/>
                <w:szCs w:val="21"/>
              </w:rPr>
              <w:t>37</w:t>
            </w:r>
          </w:p>
        </w:tc>
        <w:tc>
          <w:tcPr>
            <w:tcW w:w="4438" w:type="dxa"/>
            <w:gridSpan w:val="2"/>
            <w:noWrap w:val="0"/>
            <w:vAlign w:val="center"/>
          </w:tcPr>
          <w:p w14:paraId="4B04825C">
            <w:pPr>
              <w:widowControl/>
              <w:snapToGrid w:val="0"/>
              <w:rPr>
                <w:rFonts w:ascii="宋体" w:hAnsi="宋体" w:cs="宋体"/>
                <w:kern w:val="0"/>
                <w:sz w:val="21"/>
                <w:szCs w:val="21"/>
              </w:rPr>
            </w:pPr>
            <w:r>
              <w:rPr>
                <w:rFonts w:hint="eastAsia" w:ascii="宋体" w:hAnsi="宋体" w:cs="宋体"/>
                <w:kern w:val="0"/>
                <w:sz w:val="21"/>
                <w:szCs w:val="21"/>
              </w:rPr>
              <w:t>层门、轿门系统中传动钢丝绳、链条、胶带</w:t>
            </w:r>
          </w:p>
        </w:tc>
        <w:tc>
          <w:tcPr>
            <w:tcW w:w="4404" w:type="dxa"/>
            <w:noWrap w:val="0"/>
            <w:vAlign w:val="center"/>
          </w:tcPr>
          <w:p w14:paraId="4AFDDB45">
            <w:pPr>
              <w:widowControl/>
              <w:snapToGrid w:val="0"/>
              <w:rPr>
                <w:rFonts w:ascii="宋体" w:hAnsi="宋体" w:cs="宋体"/>
                <w:kern w:val="0"/>
                <w:sz w:val="21"/>
                <w:szCs w:val="21"/>
              </w:rPr>
            </w:pPr>
            <w:r>
              <w:rPr>
                <w:rFonts w:hint="eastAsia" w:ascii="宋体" w:hAnsi="宋体" w:cs="宋体"/>
                <w:kern w:val="0"/>
                <w:sz w:val="21"/>
                <w:szCs w:val="21"/>
              </w:rPr>
              <w:t>按照制造单位要求进行清洁、调整</w:t>
            </w:r>
          </w:p>
        </w:tc>
      </w:tr>
      <w:tr w14:paraId="7204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87D7C66">
            <w:pPr>
              <w:widowControl/>
              <w:snapToGrid w:val="0"/>
              <w:jc w:val="center"/>
              <w:rPr>
                <w:rFonts w:hint="eastAsia" w:ascii="宋体" w:hAnsi="宋体" w:cs="宋体"/>
                <w:kern w:val="0"/>
                <w:sz w:val="21"/>
                <w:szCs w:val="21"/>
              </w:rPr>
            </w:pPr>
            <w:r>
              <w:rPr>
                <w:rFonts w:hint="eastAsia" w:ascii="宋体" w:hAnsi="宋体" w:cs="宋体"/>
                <w:kern w:val="0"/>
                <w:sz w:val="21"/>
                <w:szCs w:val="21"/>
              </w:rPr>
              <w:t>38</w:t>
            </w:r>
          </w:p>
        </w:tc>
        <w:tc>
          <w:tcPr>
            <w:tcW w:w="4438" w:type="dxa"/>
            <w:gridSpan w:val="2"/>
            <w:noWrap w:val="0"/>
            <w:vAlign w:val="center"/>
          </w:tcPr>
          <w:p w14:paraId="12098BA7">
            <w:pPr>
              <w:widowControl/>
              <w:snapToGrid w:val="0"/>
              <w:rPr>
                <w:rFonts w:ascii="宋体" w:hAnsi="宋体" w:cs="宋体"/>
                <w:kern w:val="0"/>
                <w:sz w:val="21"/>
                <w:szCs w:val="21"/>
              </w:rPr>
            </w:pPr>
            <w:r>
              <w:rPr>
                <w:rFonts w:hint="eastAsia" w:ascii="宋体" w:hAnsi="宋体" w:cs="宋体"/>
                <w:kern w:val="0"/>
                <w:sz w:val="21"/>
                <w:szCs w:val="21"/>
              </w:rPr>
              <w:t>层门门导靴</w:t>
            </w:r>
          </w:p>
        </w:tc>
        <w:tc>
          <w:tcPr>
            <w:tcW w:w="4404" w:type="dxa"/>
            <w:noWrap w:val="0"/>
            <w:vAlign w:val="center"/>
          </w:tcPr>
          <w:p w14:paraId="42DA3736">
            <w:pPr>
              <w:widowControl/>
              <w:snapToGrid w:val="0"/>
              <w:rPr>
                <w:rFonts w:ascii="宋体" w:hAnsi="宋体" w:cs="宋体"/>
                <w:kern w:val="0"/>
                <w:sz w:val="21"/>
                <w:szCs w:val="21"/>
              </w:rPr>
            </w:pPr>
            <w:r>
              <w:rPr>
                <w:rFonts w:hint="eastAsia" w:ascii="宋体" w:hAnsi="宋体" w:cs="宋体"/>
                <w:kern w:val="0"/>
                <w:sz w:val="21"/>
                <w:szCs w:val="21"/>
              </w:rPr>
              <w:t>磨损量不超过制造单位要求</w:t>
            </w:r>
          </w:p>
        </w:tc>
      </w:tr>
      <w:tr w14:paraId="12CB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D0239C1">
            <w:pPr>
              <w:widowControl/>
              <w:snapToGrid w:val="0"/>
              <w:jc w:val="center"/>
              <w:rPr>
                <w:rFonts w:hint="eastAsia" w:ascii="宋体" w:hAnsi="宋体" w:cs="宋体"/>
                <w:kern w:val="0"/>
                <w:sz w:val="21"/>
                <w:szCs w:val="21"/>
              </w:rPr>
            </w:pPr>
            <w:r>
              <w:rPr>
                <w:rFonts w:hint="eastAsia" w:ascii="宋体" w:hAnsi="宋体" w:cs="宋体"/>
                <w:kern w:val="0"/>
                <w:sz w:val="21"/>
                <w:szCs w:val="21"/>
              </w:rPr>
              <w:t>39</w:t>
            </w:r>
          </w:p>
        </w:tc>
        <w:tc>
          <w:tcPr>
            <w:tcW w:w="4438" w:type="dxa"/>
            <w:gridSpan w:val="2"/>
            <w:noWrap w:val="0"/>
            <w:vAlign w:val="center"/>
          </w:tcPr>
          <w:p w14:paraId="174157B6">
            <w:pPr>
              <w:widowControl/>
              <w:snapToGrid w:val="0"/>
              <w:rPr>
                <w:rFonts w:ascii="宋体" w:hAnsi="宋体" w:cs="宋体"/>
                <w:kern w:val="0"/>
                <w:sz w:val="21"/>
                <w:szCs w:val="21"/>
              </w:rPr>
            </w:pPr>
            <w:r>
              <w:rPr>
                <w:rFonts w:hint="eastAsia" w:ascii="宋体" w:hAnsi="宋体" w:cs="宋体"/>
                <w:kern w:val="0"/>
                <w:sz w:val="21"/>
                <w:szCs w:val="21"/>
              </w:rPr>
              <w:t>消防开关</w:t>
            </w:r>
          </w:p>
        </w:tc>
        <w:tc>
          <w:tcPr>
            <w:tcW w:w="4404" w:type="dxa"/>
            <w:noWrap w:val="0"/>
            <w:vAlign w:val="center"/>
          </w:tcPr>
          <w:p w14:paraId="41D2161D">
            <w:pPr>
              <w:widowControl/>
              <w:snapToGrid w:val="0"/>
              <w:rPr>
                <w:rFonts w:ascii="宋体" w:hAnsi="宋体" w:cs="宋体"/>
                <w:kern w:val="0"/>
                <w:sz w:val="21"/>
                <w:szCs w:val="21"/>
              </w:rPr>
            </w:pPr>
            <w:r>
              <w:rPr>
                <w:rFonts w:hint="eastAsia" w:ascii="宋体" w:hAnsi="宋体" w:cs="宋体"/>
                <w:kern w:val="0"/>
                <w:sz w:val="21"/>
                <w:szCs w:val="21"/>
              </w:rPr>
              <w:t>工作正常，功能有效</w:t>
            </w:r>
          </w:p>
        </w:tc>
      </w:tr>
      <w:tr w14:paraId="597A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F0D1347">
            <w:pPr>
              <w:widowControl/>
              <w:snapToGrid w:val="0"/>
              <w:jc w:val="center"/>
              <w:rPr>
                <w:rFonts w:hint="eastAsia" w:ascii="宋体" w:hAnsi="宋体" w:cs="宋体"/>
                <w:kern w:val="0"/>
                <w:sz w:val="21"/>
                <w:szCs w:val="21"/>
              </w:rPr>
            </w:pPr>
            <w:r>
              <w:rPr>
                <w:rFonts w:hint="eastAsia" w:ascii="宋体" w:hAnsi="宋体" w:cs="宋体"/>
                <w:kern w:val="0"/>
                <w:sz w:val="21"/>
                <w:szCs w:val="21"/>
              </w:rPr>
              <w:t>40</w:t>
            </w:r>
          </w:p>
        </w:tc>
        <w:tc>
          <w:tcPr>
            <w:tcW w:w="4438" w:type="dxa"/>
            <w:gridSpan w:val="2"/>
            <w:noWrap w:val="0"/>
            <w:vAlign w:val="center"/>
          </w:tcPr>
          <w:p w14:paraId="7BA83C6E">
            <w:pPr>
              <w:widowControl/>
              <w:snapToGrid w:val="0"/>
              <w:rPr>
                <w:rFonts w:ascii="宋体" w:hAnsi="宋体" w:cs="宋体"/>
                <w:kern w:val="0"/>
                <w:sz w:val="21"/>
                <w:szCs w:val="21"/>
              </w:rPr>
            </w:pPr>
            <w:r>
              <w:rPr>
                <w:rFonts w:hint="eastAsia" w:ascii="宋体" w:hAnsi="宋体" w:cs="宋体"/>
                <w:kern w:val="0"/>
                <w:sz w:val="21"/>
                <w:szCs w:val="21"/>
              </w:rPr>
              <w:t>耗能缓冲器</w:t>
            </w:r>
          </w:p>
        </w:tc>
        <w:tc>
          <w:tcPr>
            <w:tcW w:w="4404" w:type="dxa"/>
            <w:noWrap w:val="0"/>
            <w:vAlign w:val="center"/>
          </w:tcPr>
          <w:p w14:paraId="47E75082">
            <w:pPr>
              <w:widowControl/>
              <w:snapToGrid w:val="0"/>
              <w:rPr>
                <w:rFonts w:ascii="宋体" w:hAnsi="宋体" w:cs="宋体"/>
                <w:kern w:val="0"/>
                <w:sz w:val="21"/>
                <w:szCs w:val="21"/>
              </w:rPr>
            </w:pPr>
            <w:r>
              <w:rPr>
                <w:rFonts w:hint="eastAsia" w:ascii="宋体" w:hAnsi="宋体" w:cs="宋体"/>
                <w:kern w:val="0"/>
                <w:sz w:val="21"/>
                <w:szCs w:val="21"/>
              </w:rPr>
              <w:t>电气安全装置功能有效，油量适宜，柱塞无锈蚀</w:t>
            </w:r>
          </w:p>
        </w:tc>
      </w:tr>
      <w:tr w14:paraId="783B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0E71880">
            <w:pPr>
              <w:widowControl/>
              <w:snapToGrid w:val="0"/>
              <w:jc w:val="center"/>
              <w:rPr>
                <w:rFonts w:hint="eastAsia" w:ascii="宋体" w:hAnsi="宋体" w:cs="宋体"/>
                <w:kern w:val="0"/>
                <w:sz w:val="21"/>
                <w:szCs w:val="21"/>
              </w:rPr>
            </w:pPr>
            <w:r>
              <w:rPr>
                <w:rFonts w:hint="eastAsia" w:ascii="宋体" w:hAnsi="宋体" w:cs="宋体"/>
                <w:kern w:val="0"/>
                <w:sz w:val="21"/>
                <w:szCs w:val="21"/>
              </w:rPr>
              <w:t>41</w:t>
            </w:r>
          </w:p>
        </w:tc>
        <w:tc>
          <w:tcPr>
            <w:tcW w:w="4438" w:type="dxa"/>
            <w:gridSpan w:val="2"/>
            <w:noWrap w:val="0"/>
            <w:vAlign w:val="center"/>
          </w:tcPr>
          <w:p w14:paraId="04F2B6FD">
            <w:pPr>
              <w:widowControl/>
              <w:snapToGrid w:val="0"/>
              <w:rPr>
                <w:rFonts w:ascii="宋体" w:hAnsi="宋体" w:cs="宋体"/>
                <w:kern w:val="0"/>
                <w:sz w:val="21"/>
                <w:szCs w:val="21"/>
              </w:rPr>
            </w:pPr>
            <w:r>
              <w:rPr>
                <w:rFonts w:hint="eastAsia" w:ascii="宋体" w:hAnsi="宋体" w:cs="宋体"/>
                <w:kern w:val="0"/>
                <w:sz w:val="21"/>
                <w:szCs w:val="21"/>
              </w:rPr>
              <w:t>限速器张紧轮装置和电气安全装置</w:t>
            </w:r>
          </w:p>
        </w:tc>
        <w:tc>
          <w:tcPr>
            <w:tcW w:w="4404" w:type="dxa"/>
            <w:noWrap w:val="0"/>
            <w:vAlign w:val="center"/>
          </w:tcPr>
          <w:p w14:paraId="0111B1AA">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25B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A50F7C0">
            <w:pPr>
              <w:widowControl/>
              <w:snapToGrid w:val="0"/>
              <w:jc w:val="center"/>
              <w:rPr>
                <w:rFonts w:hint="eastAsia" w:ascii="宋体" w:hAnsi="宋体" w:cs="宋体"/>
                <w:kern w:val="0"/>
                <w:sz w:val="21"/>
                <w:szCs w:val="21"/>
              </w:rPr>
            </w:pPr>
            <w:r>
              <w:rPr>
                <w:rFonts w:hint="eastAsia" w:ascii="宋体" w:hAnsi="宋体" w:cs="宋体"/>
                <w:kern w:val="0"/>
                <w:sz w:val="21"/>
                <w:szCs w:val="21"/>
              </w:rPr>
              <w:t>42</w:t>
            </w:r>
          </w:p>
        </w:tc>
        <w:tc>
          <w:tcPr>
            <w:tcW w:w="4438" w:type="dxa"/>
            <w:gridSpan w:val="2"/>
            <w:noWrap w:val="0"/>
            <w:vAlign w:val="center"/>
          </w:tcPr>
          <w:p w14:paraId="728E58EB">
            <w:pPr>
              <w:widowControl/>
              <w:snapToGrid w:val="0"/>
              <w:rPr>
                <w:rFonts w:ascii="宋体" w:hAnsi="宋体" w:cs="宋体"/>
                <w:kern w:val="0"/>
                <w:sz w:val="21"/>
                <w:szCs w:val="21"/>
              </w:rPr>
            </w:pPr>
            <w:r>
              <w:rPr>
                <w:rFonts w:hint="eastAsia" w:ascii="宋体" w:hAnsi="宋体" w:cs="宋体"/>
                <w:kern w:val="0"/>
                <w:sz w:val="21"/>
                <w:szCs w:val="21"/>
              </w:rPr>
              <w:t>电动机与减速机联轴器螺栓</w:t>
            </w:r>
          </w:p>
        </w:tc>
        <w:tc>
          <w:tcPr>
            <w:tcW w:w="4404" w:type="dxa"/>
            <w:noWrap w:val="0"/>
            <w:vAlign w:val="center"/>
          </w:tcPr>
          <w:p w14:paraId="666602BA">
            <w:pPr>
              <w:widowControl/>
              <w:snapToGrid w:val="0"/>
              <w:rPr>
                <w:rFonts w:ascii="宋体" w:hAnsi="宋体" w:cs="宋体"/>
                <w:kern w:val="0"/>
                <w:sz w:val="21"/>
                <w:szCs w:val="21"/>
              </w:rPr>
            </w:pPr>
            <w:r>
              <w:rPr>
                <w:rFonts w:hint="eastAsia" w:ascii="宋体" w:hAnsi="宋体" w:cs="宋体"/>
                <w:kern w:val="0"/>
                <w:sz w:val="21"/>
                <w:szCs w:val="21"/>
              </w:rPr>
              <w:t>无松动</w:t>
            </w:r>
          </w:p>
        </w:tc>
      </w:tr>
      <w:tr w14:paraId="2B07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A9169A0">
            <w:pPr>
              <w:widowControl/>
              <w:snapToGrid w:val="0"/>
              <w:jc w:val="center"/>
              <w:rPr>
                <w:rFonts w:hint="eastAsia" w:ascii="宋体" w:hAnsi="宋体" w:cs="宋体"/>
                <w:kern w:val="0"/>
                <w:sz w:val="21"/>
                <w:szCs w:val="21"/>
              </w:rPr>
            </w:pPr>
            <w:r>
              <w:rPr>
                <w:rFonts w:hint="eastAsia" w:ascii="宋体" w:hAnsi="宋体" w:cs="宋体"/>
                <w:kern w:val="0"/>
                <w:sz w:val="21"/>
                <w:szCs w:val="21"/>
              </w:rPr>
              <w:t>43</w:t>
            </w:r>
          </w:p>
        </w:tc>
        <w:tc>
          <w:tcPr>
            <w:tcW w:w="4438" w:type="dxa"/>
            <w:gridSpan w:val="2"/>
            <w:noWrap w:val="0"/>
            <w:vAlign w:val="center"/>
          </w:tcPr>
          <w:p w14:paraId="3BAC2EE2">
            <w:pPr>
              <w:widowControl/>
              <w:snapToGrid w:val="0"/>
              <w:rPr>
                <w:rFonts w:ascii="宋体" w:hAnsi="宋体" w:cs="宋体"/>
                <w:kern w:val="0"/>
                <w:sz w:val="21"/>
                <w:szCs w:val="21"/>
              </w:rPr>
            </w:pPr>
            <w:r>
              <w:rPr>
                <w:rFonts w:hint="eastAsia" w:ascii="宋体" w:hAnsi="宋体" w:cs="宋体"/>
                <w:kern w:val="0"/>
                <w:sz w:val="21"/>
                <w:szCs w:val="21"/>
              </w:rPr>
              <w:t>曳引轮、导向轮轴承部</w:t>
            </w:r>
          </w:p>
        </w:tc>
        <w:tc>
          <w:tcPr>
            <w:tcW w:w="4404" w:type="dxa"/>
            <w:noWrap w:val="0"/>
            <w:vAlign w:val="center"/>
          </w:tcPr>
          <w:p w14:paraId="49523920">
            <w:pPr>
              <w:widowControl/>
              <w:snapToGrid w:val="0"/>
              <w:rPr>
                <w:rFonts w:ascii="宋体" w:hAnsi="宋体" w:cs="宋体"/>
                <w:kern w:val="0"/>
                <w:sz w:val="21"/>
                <w:szCs w:val="21"/>
              </w:rPr>
            </w:pPr>
            <w:r>
              <w:rPr>
                <w:rFonts w:hint="eastAsia" w:ascii="宋体" w:hAnsi="宋体" w:cs="宋体"/>
                <w:kern w:val="0"/>
                <w:sz w:val="21"/>
                <w:szCs w:val="21"/>
              </w:rPr>
              <w:t>无异常声，无振动，润滑良好</w:t>
            </w:r>
          </w:p>
        </w:tc>
      </w:tr>
      <w:tr w14:paraId="20A9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822FC2D">
            <w:pPr>
              <w:widowControl/>
              <w:snapToGrid w:val="0"/>
              <w:jc w:val="center"/>
              <w:rPr>
                <w:rFonts w:hint="eastAsia" w:ascii="宋体" w:hAnsi="宋体" w:cs="宋体"/>
                <w:kern w:val="0"/>
                <w:sz w:val="21"/>
                <w:szCs w:val="21"/>
              </w:rPr>
            </w:pPr>
            <w:r>
              <w:rPr>
                <w:rFonts w:hint="eastAsia" w:ascii="宋体" w:hAnsi="宋体" w:cs="宋体"/>
                <w:kern w:val="0"/>
                <w:sz w:val="21"/>
                <w:szCs w:val="21"/>
              </w:rPr>
              <w:t>44</w:t>
            </w:r>
          </w:p>
        </w:tc>
        <w:tc>
          <w:tcPr>
            <w:tcW w:w="4438" w:type="dxa"/>
            <w:gridSpan w:val="2"/>
            <w:noWrap w:val="0"/>
            <w:vAlign w:val="center"/>
          </w:tcPr>
          <w:p w14:paraId="395531F7">
            <w:pPr>
              <w:widowControl/>
              <w:snapToGrid w:val="0"/>
              <w:rPr>
                <w:rFonts w:ascii="宋体" w:hAnsi="宋体" w:cs="宋体"/>
                <w:kern w:val="0"/>
                <w:sz w:val="21"/>
                <w:szCs w:val="21"/>
              </w:rPr>
            </w:pPr>
            <w:r>
              <w:rPr>
                <w:rFonts w:hint="eastAsia" w:ascii="宋体" w:hAnsi="宋体" w:cs="宋体"/>
                <w:kern w:val="0"/>
                <w:sz w:val="21"/>
                <w:szCs w:val="21"/>
              </w:rPr>
              <w:t>曳引轮槽</w:t>
            </w:r>
          </w:p>
        </w:tc>
        <w:tc>
          <w:tcPr>
            <w:tcW w:w="4404" w:type="dxa"/>
            <w:noWrap w:val="0"/>
            <w:vAlign w:val="center"/>
          </w:tcPr>
          <w:p w14:paraId="1FB228E8">
            <w:pPr>
              <w:widowControl/>
              <w:snapToGrid w:val="0"/>
              <w:rPr>
                <w:rFonts w:ascii="宋体" w:hAnsi="宋体" w:cs="宋体"/>
                <w:kern w:val="0"/>
                <w:sz w:val="21"/>
                <w:szCs w:val="21"/>
              </w:rPr>
            </w:pPr>
            <w:r>
              <w:rPr>
                <w:rFonts w:hint="eastAsia" w:ascii="宋体" w:hAnsi="宋体" w:cs="宋体"/>
                <w:kern w:val="0"/>
                <w:sz w:val="21"/>
                <w:szCs w:val="21"/>
              </w:rPr>
              <w:t>磨损量不超过制造单位要求</w:t>
            </w:r>
          </w:p>
        </w:tc>
      </w:tr>
      <w:tr w14:paraId="2E50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DAFEB2D">
            <w:pPr>
              <w:widowControl/>
              <w:snapToGrid w:val="0"/>
              <w:jc w:val="center"/>
              <w:rPr>
                <w:rFonts w:hint="eastAsia" w:ascii="宋体" w:hAnsi="宋体" w:cs="宋体"/>
                <w:kern w:val="0"/>
                <w:sz w:val="21"/>
                <w:szCs w:val="21"/>
              </w:rPr>
            </w:pPr>
            <w:r>
              <w:rPr>
                <w:rFonts w:hint="eastAsia" w:ascii="宋体" w:hAnsi="宋体" w:cs="宋体"/>
                <w:kern w:val="0"/>
                <w:sz w:val="21"/>
                <w:szCs w:val="21"/>
              </w:rPr>
              <w:t>45</w:t>
            </w:r>
          </w:p>
        </w:tc>
        <w:tc>
          <w:tcPr>
            <w:tcW w:w="4438" w:type="dxa"/>
            <w:gridSpan w:val="2"/>
            <w:noWrap w:val="0"/>
            <w:vAlign w:val="center"/>
          </w:tcPr>
          <w:p w14:paraId="50AB487E">
            <w:pPr>
              <w:widowControl/>
              <w:snapToGrid w:val="0"/>
              <w:rPr>
                <w:rFonts w:ascii="宋体" w:hAnsi="宋体" w:cs="宋体"/>
                <w:kern w:val="0"/>
                <w:sz w:val="21"/>
                <w:szCs w:val="21"/>
              </w:rPr>
            </w:pPr>
            <w:r>
              <w:rPr>
                <w:rFonts w:hint="eastAsia" w:ascii="宋体" w:hAnsi="宋体" w:cs="宋体"/>
                <w:kern w:val="0"/>
                <w:sz w:val="21"/>
                <w:szCs w:val="21"/>
              </w:rPr>
              <w:t>制动器上检测开关</w:t>
            </w:r>
          </w:p>
        </w:tc>
        <w:tc>
          <w:tcPr>
            <w:tcW w:w="4404" w:type="dxa"/>
            <w:noWrap w:val="0"/>
            <w:vAlign w:val="center"/>
          </w:tcPr>
          <w:p w14:paraId="429F0812">
            <w:pPr>
              <w:widowControl/>
              <w:snapToGrid w:val="0"/>
              <w:rPr>
                <w:rFonts w:ascii="宋体" w:hAnsi="宋体" w:cs="宋体"/>
                <w:kern w:val="0"/>
                <w:sz w:val="21"/>
                <w:szCs w:val="21"/>
              </w:rPr>
            </w:pPr>
            <w:r>
              <w:rPr>
                <w:rFonts w:hint="eastAsia" w:ascii="宋体" w:hAnsi="宋体" w:cs="宋体"/>
                <w:kern w:val="0"/>
                <w:sz w:val="21"/>
                <w:szCs w:val="21"/>
              </w:rPr>
              <w:t>工作正常，制动器动作可靠</w:t>
            </w:r>
          </w:p>
        </w:tc>
      </w:tr>
      <w:tr w14:paraId="13C1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FB39B57">
            <w:pPr>
              <w:widowControl/>
              <w:snapToGrid w:val="0"/>
              <w:jc w:val="center"/>
              <w:rPr>
                <w:rFonts w:hint="eastAsia" w:ascii="宋体" w:hAnsi="宋体" w:cs="宋体"/>
                <w:kern w:val="0"/>
                <w:sz w:val="21"/>
                <w:szCs w:val="21"/>
              </w:rPr>
            </w:pPr>
            <w:r>
              <w:rPr>
                <w:rFonts w:hint="eastAsia" w:ascii="宋体" w:hAnsi="宋体" w:cs="宋体"/>
                <w:kern w:val="0"/>
                <w:sz w:val="21"/>
                <w:szCs w:val="21"/>
              </w:rPr>
              <w:t>46</w:t>
            </w:r>
          </w:p>
        </w:tc>
        <w:tc>
          <w:tcPr>
            <w:tcW w:w="4438" w:type="dxa"/>
            <w:gridSpan w:val="2"/>
            <w:noWrap w:val="0"/>
            <w:vAlign w:val="center"/>
          </w:tcPr>
          <w:p w14:paraId="188AACFE">
            <w:pPr>
              <w:widowControl/>
              <w:snapToGrid w:val="0"/>
              <w:rPr>
                <w:rFonts w:ascii="宋体" w:hAnsi="宋体" w:cs="宋体"/>
                <w:kern w:val="0"/>
                <w:sz w:val="21"/>
                <w:szCs w:val="21"/>
              </w:rPr>
            </w:pPr>
            <w:r>
              <w:rPr>
                <w:rFonts w:hint="eastAsia" w:ascii="宋体" w:hAnsi="宋体" w:cs="宋体"/>
                <w:kern w:val="0"/>
                <w:sz w:val="21"/>
                <w:szCs w:val="21"/>
              </w:rPr>
              <w:t>控制柜内各接线端子</w:t>
            </w:r>
          </w:p>
        </w:tc>
        <w:tc>
          <w:tcPr>
            <w:tcW w:w="4404" w:type="dxa"/>
            <w:noWrap w:val="0"/>
            <w:vAlign w:val="center"/>
          </w:tcPr>
          <w:p w14:paraId="6DE8CDC9">
            <w:pPr>
              <w:widowControl/>
              <w:snapToGrid w:val="0"/>
              <w:rPr>
                <w:rFonts w:ascii="宋体" w:hAnsi="宋体" w:cs="宋体"/>
                <w:kern w:val="0"/>
                <w:sz w:val="21"/>
                <w:szCs w:val="21"/>
              </w:rPr>
            </w:pPr>
            <w:r>
              <w:rPr>
                <w:rFonts w:hint="eastAsia" w:ascii="宋体" w:hAnsi="宋体" w:cs="宋体"/>
                <w:kern w:val="0"/>
                <w:sz w:val="21"/>
                <w:szCs w:val="21"/>
              </w:rPr>
              <w:t>各接线紧固、整齐，线号齐全清晰</w:t>
            </w:r>
          </w:p>
        </w:tc>
      </w:tr>
      <w:tr w14:paraId="11D5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C133734">
            <w:pPr>
              <w:widowControl/>
              <w:snapToGrid w:val="0"/>
              <w:jc w:val="center"/>
              <w:rPr>
                <w:rFonts w:hint="eastAsia" w:ascii="宋体" w:hAnsi="宋体" w:cs="宋体"/>
                <w:kern w:val="0"/>
                <w:sz w:val="21"/>
                <w:szCs w:val="21"/>
              </w:rPr>
            </w:pPr>
            <w:r>
              <w:rPr>
                <w:rFonts w:hint="eastAsia" w:ascii="宋体" w:hAnsi="宋体" w:cs="宋体"/>
                <w:kern w:val="0"/>
                <w:sz w:val="21"/>
                <w:szCs w:val="21"/>
              </w:rPr>
              <w:t>47</w:t>
            </w:r>
          </w:p>
        </w:tc>
        <w:tc>
          <w:tcPr>
            <w:tcW w:w="4438" w:type="dxa"/>
            <w:gridSpan w:val="2"/>
            <w:noWrap w:val="0"/>
            <w:vAlign w:val="center"/>
          </w:tcPr>
          <w:p w14:paraId="1D47FFD8">
            <w:pPr>
              <w:widowControl/>
              <w:snapToGrid w:val="0"/>
              <w:rPr>
                <w:rFonts w:ascii="宋体" w:hAnsi="宋体" w:cs="宋体"/>
                <w:kern w:val="0"/>
                <w:sz w:val="21"/>
                <w:szCs w:val="21"/>
              </w:rPr>
            </w:pPr>
            <w:r>
              <w:rPr>
                <w:rFonts w:hint="eastAsia" w:ascii="宋体" w:hAnsi="宋体" w:cs="宋体"/>
                <w:kern w:val="0"/>
                <w:sz w:val="21"/>
                <w:szCs w:val="21"/>
              </w:rPr>
              <w:t>控制柜各仪表</w:t>
            </w:r>
          </w:p>
        </w:tc>
        <w:tc>
          <w:tcPr>
            <w:tcW w:w="4404" w:type="dxa"/>
            <w:noWrap w:val="0"/>
            <w:vAlign w:val="center"/>
          </w:tcPr>
          <w:p w14:paraId="432FBCA0">
            <w:pPr>
              <w:widowControl/>
              <w:snapToGrid w:val="0"/>
              <w:rPr>
                <w:rFonts w:ascii="宋体" w:hAnsi="宋体" w:cs="宋体"/>
                <w:kern w:val="0"/>
                <w:sz w:val="21"/>
                <w:szCs w:val="21"/>
              </w:rPr>
            </w:pPr>
            <w:r>
              <w:rPr>
                <w:rFonts w:hint="eastAsia" w:ascii="宋体" w:hAnsi="宋体" w:cs="宋体"/>
                <w:kern w:val="0"/>
                <w:sz w:val="21"/>
                <w:szCs w:val="21"/>
              </w:rPr>
              <w:t>显示正确</w:t>
            </w:r>
          </w:p>
        </w:tc>
      </w:tr>
      <w:tr w14:paraId="30AD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7605618">
            <w:pPr>
              <w:widowControl/>
              <w:snapToGrid w:val="0"/>
              <w:jc w:val="center"/>
              <w:rPr>
                <w:rFonts w:hint="eastAsia" w:ascii="宋体" w:hAnsi="宋体" w:cs="宋体"/>
                <w:kern w:val="0"/>
                <w:sz w:val="21"/>
                <w:szCs w:val="21"/>
              </w:rPr>
            </w:pPr>
            <w:r>
              <w:rPr>
                <w:rFonts w:hint="eastAsia" w:ascii="宋体" w:hAnsi="宋体" w:cs="宋体"/>
                <w:kern w:val="0"/>
                <w:sz w:val="21"/>
                <w:szCs w:val="21"/>
              </w:rPr>
              <w:t>48</w:t>
            </w:r>
          </w:p>
        </w:tc>
        <w:tc>
          <w:tcPr>
            <w:tcW w:w="4438" w:type="dxa"/>
            <w:gridSpan w:val="2"/>
            <w:noWrap w:val="0"/>
            <w:vAlign w:val="center"/>
          </w:tcPr>
          <w:p w14:paraId="7840E010">
            <w:pPr>
              <w:widowControl/>
              <w:snapToGrid w:val="0"/>
              <w:rPr>
                <w:rFonts w:ascii="宋体" w:hAnsi="宋体" w:cs="宋体"/>
                <w:kern w:val="0"/>
                <w:sz w:val="21"/>
                <w:szCs w:val="21"/>
              </w:rPr>
            </w:pPr>
            <w:r>
              <w:rPr>
                <w:rFonts w:hint="eastAsia" w:ascii="宋体" w:hAnsi="宋体" w:cs="宋体"/>
                <w:kern w:val="0"/>
                <w:sz w:val="21"/>
                <w:szCs w:val="21"/>
              </w:rPr>
              <w:t>井道、对重、轿顶各反绳轮轴承部</w:t>
            </w:r>
          </w:p>
        </w:tc>
        <w:tc>
          <w:tcPr>
            <w:tcW w:w="4404" w:type="dxa"/>
            <w:noWrap w:val="0"/>
            <w:vAlign w:val="center"/>
          </w:tcPr>
          <w:p w14:paraId="62E5D7D9">
            <w:pPr>
              <w:widowControl/>
              <w:snapToGrid w:val="0"/>
              <w:rPr>
                <w:rFonts w:ascii="宋体" w:hAnsi="宋体" w:cs="宋体"/>
                <w:kern w:val="0"/>
                <w:sz w:val="21"/>
                <w:szCs w:val="21"/>
              </w:rPr>
            </w:pPr>
            <w:r>
              <w:rPr>
                <w:rFonts w:hint="eastAsia" w:ascii="宋体" w:hAnsi="宋体" w:cs="宋体"/>
                <w:kern w:val="0"/>
                <w:sz w:val="21"/>
                <w:szCs w:val="21"/>
              </w:rPr>
              <w:t>无异常声，无振动，润滑良好</w:t>
            </w:r>
          </w:p>
        </w:tc>
      </w:tr>
      <w:tr w14:paraId="6A19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0087C00">
            <w:pPr>
              <w:widowControl/>
              <w:snapToGrid w:val="0"/>
              <w:jc w:val="center"/>
              <w:rPr>
                <w:rFonts w:hint="eastAsia" w:ascii="宋体" w:hAnsi="宋体" w:cs="宋体"/>
                <w:kern w:val="0"/>
                <w:sz w:val="21"/>
                <w:szCs w:val="21"/>
              </w:rPr>
            </w:pPr>
            <w:r>
              <w:rPr>
                <w:rFonts w:hint="eastAsia" w:ascii="宋体" w:hAnsi="宋体" w:cs="宋体"/>
                <w:kern w:val="0"/>
                <w:sz w:val="21"/>
                <w:szCs w:val="21"/>
              </w:rPr>
              <w:t>49</w:t>
            </w:r>
          </w:p>
        </w:tc>
        <w:tc>
          <w:tcPr>
            <w:tcW w:w="4438" w:type="dxa"/>
            <w:gridSpan w:val="2"/>
            <w:noWrap w:val="0"/>
            <w:vAlign w:val="center"/>
          </w:tcPr>
          <w:p w14:paraId="0EB536D0">
            <w:pPr>
              <w:widowControl/>
              <w:snapToGrid w:val="0"/>
              <w:rPr>
                <w:rFonts w:ascii="宋体" w:hAnsi="宋体" w:cs="宋体"/>
                <w:kern w:val="0"/>
                <w:sz w:val="21"/>
                <w:szCs w:val="21"/>
              </w:rPr>
            </w:pPr>
            <w:r>
              <w:rPr>
                <w:rFonts w:hint="eastAsia" w:ascii="宋体" w:hAnsi="宋体" w:cs="宋体"/>
                <w:kern w:val="0"/>
                <w:sz w:val="21"/>
                <w:szCs w:val="21"/>
              </w:rPr>
              <w:t>曳引绳、补偿绳</w:t>
            </w:r>
          </w:p>
        </w:tc>
        <w:tc>
          <w:tcPr>
            <w:tcW w:w="4404" w:type="dxa"/>
            <w:noWrap w:val="0"/>
            <w:vAlign w:val="center"/>
          </w:tcPr>
          <w:p w14:paraId="00F1BC05">
            <w:pPr>
              <w:widowControl/>
              <w:snapToGrid w:val="0"/>
              <w:rPr>
                <w:rFonts w:ascii="宋体" w:hAnsi="宋体" w:cs="宋体"/>
                <w:kern w:val="0"/>
                <w:sz w:val="21"/>
                <w:szCs w:val="21"/>
              </w:rPr>
            </w:pPr>
            <w:r>
              <w:rPr>
                <w:rFonts w:hint="eastAsia" w:ascii="宋体" w:hAnsi="宋体" w:cs="宋体"/>
                <w:kern w:val="0"/>
                <w:sz w:val="21"/>
                <w:szCs w:val="21"/>
              </w:rPr>
              <w:t>磨损量、断丝数不超过要求</w:t>
            </w:r>
          </w:p>
        </w:tc>
      </w:tr>
      <w:tr w14:paraId="7EEE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3D24459">
            <w:pPr>
              <w:widowControl/>
              <w:snapToGrid w:val="0"/>
              <w:jc w:val="center"/>
              <w:rPr>
                <w:rFonts w:hint="eastAsia" w:ascii="宋体" w:hAnsi="宋体" w:cs="宋体"/>
                <w:kern w:val="0"/>
                <w:sz w:val="21"/>
                <w:szCs w:val="21"/>
              </w:rPr>
            </w:pPr>
            <w:r>
              <w:rPr>
                <w:rFonts w:hint="eastAsia" w:ascii="宋体" w:hAnsi="宋体" w:cs="宋体"/>
                <w:kern w:val="0"/>
                <w:sz w:val="21"/>
                <w:szCs w:val="21"/>
              </w:rPr>
              <w:t>50</w:t>
            </w:r>
          </w:p>
        </w:tc>
        <w:tc>
          <w:tcPr>
            <w:tcW w:w="4438" w:type="dxa"/>
            <w:gridSpan w:val="2"/>
            <w:noWrap w:val="0"/>
            <w:vAlign w:val="center"/>
          </w:tcPr>
          <w:p w14:paraId="13EEB86F">
            <w:pPr>
              <w:widowControl/>
              <w:snapToGrid w:val="0"/>
              <w:rPr>
                <w:rFonts w:ascii="宋体" w:hAnsi="宋体" w:cs="宋体"/>
                <w:kern w:val="0"/>
                <w:sz w:val="21"/>
                <w:szCs w:val="21"/>
              </w:rPr>
            </w:pPr>
            <w:r>
              <w:rPr>
                <w:rFonts w:hint="eastAsia" w:ascii="宋体" w:hAnsi="宋体" w:cs="宋体"/>
                <w:kern w:val="0"/>
                <w:sz w:val="21"/>
                <w:szCs w:val="21"/>
              </w:rPr>
              <w:t>曳引绳绳头组合</w:t>
            </w:r>
          </w:p>
        </w:tc>
        <w:tc>
          <w:tcPr>
            <w:tcW w:w="4404" w:type="dxa"/>
            <w:noWrap w:val="0"/>
            <w:vAlign w:val="center"/>
          </w:tcPr>
          <w:p w14:paraId="6D5B251E">
            <w:pPr>
              <w:widowControl/>
              <w:snapToGrid w:val="0"/>
              <w:rPr>
                <w:rFonts w:ascii="宋体" w:hAnsi="宋体" w:cs="宋体"/>
                <w:kern w:val="0"/>
                <w:sz w:val="21"/>
                <w:szCs w:val="21"/>
              </w:rPr>
            </w:pPr>
            <w:r>
              <w:rPr>
                <w:rFonts w:hint="eastAsia" w:ascii="宋体" w:hAnsi="宋体" w:cs="宋体"/>
                <w:kern w:val="0"/>
                <w:sz w:val="21"/>
                <w:szCs w:val="21"/>
              </w:rPr>
              <w:t>螺母无松动</w:t>
            </w:r>
          </w:p>
        </w:tc>
      </w:tr>
      <w:tr w14:paraId="0236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FBD5F5B">
            <w:pPr>
              <w:widowControl/>
              <w:snapToGrid w:val="0"/>
              <w:jc w:val="center"/>
              <w:rPr>
                <w:rFonts w:hint="eastAsia" w:ascii="宋体" w:hAnsi="宋体" w:cs="宋体"/>
                <w:kern w:val="0"/>
                <w:sz w:val="21"/>
                <w:szCs w:val="21"/>
              </w:rPr>
            </w:pPr>
            <w:r>
              <w:rPr>
                <w:rFonts w:hint="eastAsia" w:ascii="宋体" w:hAnsi="宋体" w:cs="宋体"/>
                <w:kern w:val="0"/>
                <w:sz w:val="21"/>
                <w:szCs w:val="21"/>
              </w:rPr>
              <w:t>51</w:t>
            </w:r>
          </w:p>
        </w:tc>
        <w:tc>
          <w:tcPr>
            <w:tcW w:w="4438" w:type="dxa"/>
            <w:gridSpan w:val="2"/>
            <w:noWrap w:val="0"/>
            <w:vAlign w:val="center"/>
          </w:tcPr>
          <w:p w14:paraId="1D5DB301">
            <w:pPr>
              <w:widowControl/>
              <w:snapToGrid w:val="0"/>
              <w:rPr>
                <w:rFonts w:ascii="宋体" w:hAnsi="宋体" w:cs="宋体"/>
                <w:kern w:val="0"/>
                <w:sz w:val="21"/>
                <w:szCs w:val="21"/>
              </w:rPr>
            </w:pPr>
            <w:r>
              <w:rPr>
                <w:rFonts w:hint="eastAsia" w:ascii="宋体" w:hAnsi="宋体" w:cs="宋体"/>
                <w:kern w:val="0"/>
                <w:sz w:val="21"/>
                <w:szCs w:val="21"/>
              </w:rPr>
              <w:t>限速器钢丝绳</w:t>
            </w:r>
          </w:p>
        </w:tc>
        <w:tc>
          <w:tcPr>
            <w:tcW w:w="4404" w:type="dxa"/>
            <w:noWrap w:val="0"/>
            <w:vAlign w:val="center"/>
          </w:tcPr>
          <w:p w14:paraId="0BD311F0">
            <w:pPr>
              <w:widowControl/>
              <w:snapToGrid w:val="0"/>
              <w:rPr>
                <w:rFonts w:ascii="宋体" w:hAnsi="宋体" w:cs="宋体"/>
                <w:kern w:val="0"/>
                <w:sz w:val="21"/>
                <w:szCs w:val="21"/>
              </w:rPr>
            </w:pPr>
            <w:r>
              <w:rPr>
                <w:rFonts w:hint="eastAsia" w:ascii="宋体" w:hAnsi="宋体" w:cs="宋体"/>
                <w:kern w:val="0"/>
                <w:sz w:val="21"/>
                <w:szCs w:val="21"/>
              </w:rPr>
              <w:t>磨损量、断丝数不超过制造单位要求</w:t>
            </w:r>
          </w:p>
        </w:tc>
      </w:tr>
      <w:tr w14:paraId="09DD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AF2BF07">
            <w:pPr>
              <w:widowControl/>
              <w:snapToGrid w:val="0"/>
              <w:jc w:val="center"/>
              <w:rPr>
                <w:rFonts w:hint="eastAsia" w:ascii="宋体" w:hAnsi="宋体" w:cs="宋体"/>
                <w:kern w:val="0"/>
                <w:sz w:val="21"/>
                <w:szCs w:val="21"/>
              </w:rPr>
            </w:pPr>
            <w:r>
              <w:rPr>
                <w:rFonts w:hint="eastAsia" w:ascii="宋体" w:hAnsi="宋体" w:cs="宋体"/>
                <w:kern w:val="0"/>
                <w:sz w:val="21"/>
                <w:szCs w:val="21"/>
              </w:rPr>
              <w:t>52</w:t>
            </w:r>
          </w:p>
        </w:tc>
        <w:tc>
          <w:tcPr>
            <w:tcW w:w="4438" w:type="dxa"/>
            <w:gridSpan w:val="2"/>
            <w:noWrap w:val="0"/>
            <w:vAlign w:val="center"/>
          </w:tcPr>
          <w:p w14:paraId="270C333B">
            <w:pPr>
              <w:widowControl/>
              <w:snapToGrid w:val="0"/>
              <w:rPr>
                <w:rFonts w:ascii="宋体" w:hAnsi="宋体" w:cs="宋体"/>
                <w:kern w:val="0"/>
                <w:sz w:val="21"/>
                <w:szCs w:val="21"/>
              </w:rPr>
            </w:pPr>
            <w:r>
              <w:rPr>
                <w:rFonts w:hint="eastAsia" w:ascii="宋体" w:hAnsi="宋体" w:cs="宋体"/>
                <w:kern w:val="0"/>
                <w:sz w:val="21"/>
                <w:szCs w:val="21"/>
              </w:rPr>
              <w:t>层门、轿门门扇</w:t>
            </w:r>
          </w:p>
        </w:tc>
        <w:tc>
          <w:tcPr>
            <w:tcW w:w="4404" w:type="dxa"/>
            <w:noWrap w:val="0"/>
            <w:vAlign w:val="center"/>
          </w:tcPr>
          <w:p w14:paraId="5B1EE0D4">
            <w:pPr>
              <w:widowControl/>
              <w:snapToGrid w:val="0"/>
              <w:rPr>
                <w:rFonts w:ascii="宋体" w:hAnsi="宋体" w:cs="宋体"/>
                <w:kern w:val="0"/>
                <w:sz w:val="21"/>
                <w:szCs w:val="21"/>
              </w:rPr>
            </w:pPr>
            <w:r>
              <w:rPr>
                <w:rFonts w:hint="eastAsia" w:ascii="宋体" w:hAnsi="宋体" w:cs="宋体"/>
                <w:kern w:val="0"/>
                <w:sz w:val="21"/>
                <w:szCs w:val="21"/>
              </w:rPr>
              <w:t>门扇各相关间隙符合标准</w:t>
            </w:r>
          </w:p>
        </w:tc>
      </w:tr>
      <w:tr w14:paraId="4C88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387EBFB">
            <w:pPr>
              <w:widowControl/>
              <w:snapToGrid w:val="0"/>
              <w:jc w:val="center"/>
              <w:rPr>
                <w:rFonts w:hint="eastAsia" w:ascii="宋体" w:hAnsi="宋体" w:cs="宋体"/>
                <w:kern w:val="0"/>
                <w:sz w:val="21"/>
                <w:szCs w:val="21"/>
              </w:rPr>
            </w:pPr>
            <w:r>
              <w:rPr>
                <w:rFonts w:hint="eastAsia" w:ascii="宋体" w:hAnsi="宋体" w:cs="宋体"/>
                <w:kern w:val="0"/>
                <w:sz w:val="21"/>
                <w:szCs w:val="21"/>
              </w:rPr>
              <w:t>53</w:t>
            </w:r>
          </w:p>
        </w:tc>
        <w:tc>
          <w:tcPr>
            <w:tcW w:w="4438" w:type="dxa"/>
            <w:gridSpan w:val="2"/>
            <w:noWrap w:val="0"/>
            <w:vAlign w:val="center"/>
          </w:tcPr>
          <w:p w14:paraId="3A0B8C3F">
            <w:pPr>
              <w:widowControl/>
              <w:snapToGrid w:val="0"/>
              <w:rPr>
                <w:rFonts w:ascii="宋体" w:hAnsi="宋体" w:cs="宋体"/>
                <w:kern w:val="0"/>
                <w:sz w:val="21"/>
                <w:szCs w:val="21"/>
              </w:rPr>
            </w:pPr>
            <w:r>
              <w:rPr>
                <w:rFonts w:hint="eastAsia" w:ascii="宋体" w:hAnsi="宋体" w:cs="宋体"/>
                <w:kern w:val="0"/>
                <w:sz w:val="21"/>
                <w:szCs w:val="21"/>
              </w:rPr>
              <w:t>对重缓冲距</w:t>
            </w:r>
          </w:p>
        </w:tc>
        <w:tc>
          <w:tcPr>
            <w:tcW w:w="4404" w:type="dxa"/>
            <w:noWrap w:val="0"/>
            <w:vAlign w:val="center"/>
          </w:tcPr>
          <w:p w14:paraId="4B48D867">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7865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DD184D8">
            <w:pPr>
              <w:widowControl/>
              <w:snapToGrid w:val="0"/>
              <w:jc w:val="center"/>
              <w:rPr>
                <w:rFonts w:hint="eastAsia" w:ascii="宋体" w:hAnsi="宋体" w:cs="宋体"/>
                <w:kern w:val="0"/>
                <w:sz w:val="21"/>
                <w:szCs w:val="21"/>
              </w:rPr>
            </w:pPr>
            <w:r>
              <w:rPr>
                <w:rFonts w:hint="eastAsia" w:ascii="宋体" w:hAnsi="宋体" w:cs="宋体"/>
                <w:kern w:val="0"/>
                <w:sz w:val="21"/>
                <w:szCs w:val="21"/>
              </w:rPr>
              <w:t>54</w:t>
            </w:r>
          </w:p>
        </w:tc>
        <w:tc>
          <w:tcPr>
            <w:tcW w:w="4438" w:type="dxa"/>
            <w:gridSpan w:val="2"/>
            <w:noWrap w:val="0"/>
            <w:vAlign w:val="center"/>
          </w:tcPr>
          <w:p w14:paraId="33056513">
            <w:pPr>
              <w:widowControl/>
              <w:snapToGrid w:val="0"/>
              <w:rPr>
                <w:rFonts w:ascii="宋体" w:hAnsi="宋体" w:cs="宋体"/>
                <w:kern w:val="0"/>
                <w:sz w:val="21"/>
                <w:szCs w:val="21"/>
              </w:rPr>
            </w:pPr>
            <w:r>
              <w:rPr>
                <w:rFonts w:hint="eastAsia" w:ascii="宋体" w:hAnsi="宋体" w:cs="宋体"/>
                <w:kern w:val="0"/>
                <w:sz w:val="21"/>
                <w:szCs w:val="21"/>
              </w:rPr>
              <w:t>补偿链(绳)与轿厢、对重接合处</w:t>
            </w:r>
          </w:p>
        </w:tc>
        <w:tc>
          <w:tcPr>
            <w:tcW w:w="4404" w:type="dxa"/>
            <w:noWrap w:val="0"/>
            <w:vAlign w:val="center"/>
          </w:tcPr>
          <w:p w14:paraId="29CA388C">
            <w:pPr>
              <w:widowControl/>
              <w:snapToGrid w:val="0"/>
              <w:rPr>
                <w:rFonts w:ascii="宋体" w:hAnsi="宋体" w:cs="宋体"/>
                <w:kern w:val="0"/>
                <w:sz w:val="21"/>
                <w:szCs w:val="21"/>
              </w:rPr>
            </w:pPr>
            <w:r>
              <w:rPr>
                <w:rFonts w:hint="eastAsia" w:ascii="宋体" w:hAnsi="宋体" w:cs="宋体"/>
                <w:kern w:val="0"/>
                <w:sz w:val="21"/>
                <w:szCs w:val="21"/>
              </w:rPr>
              <w:t>固定、无松动</w:t>
            </w:r>
          </w:p>
        </w:tc>
      </w:tr>
      <w:tr w14:paraId="1173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FC4D798">
            <w:pPr>
              <w:widowControl/>
              <w:snapToGrid w:val="0"/>
              <w:jc w:val="center"/>
              <w:rPr>
                <w:rFonts w:hint="eastAsia" w:ascii="宋体" w:hAnsi="宋体" w:cs="宋体"/>
                <w:kern w:val="0"/>
                <w:sz w:val="21"/>
                <w:szCs w:val="21"/>
              </w:rPr>
            </w:pPr>
            <w:r>
              <w:rPr>
                <w:rFonts w:hint="eastAsia" w:ascii="宋体" w:hAnsi="宋体" w:cs="宋体"/>
                <w:kern w:val="0"/>
                <w:sz w:val="21"/>
                <w:szCs w:val="21"/>
              </w:rPr>
              <w:t>55</w:t>
            </w:r>
          </w:p>
        </w:tc>
        <w:tc>
          <w:tcPr>
            <w:tcW w:w="4438" w:type="dxa"/>
            <w:gridSpan w:val="2"/>
            <w:noWrap w:val="0"/>
            <w:vAlign w:val="center"/>
          </w:tcPr>
          <w:p w14:paraId="0451100C">
            <w:pPr>
              <w:widowControl/>
              <w:snapToGrid w:val="0"/>
              <w:rPr>
                <w:rFonts w:ascii="宋体" w:hAnsi="宋体" w:cs="宋体"/>
                <w:kern w:val="0"/>
                <w:sz w:val="21"/>
                <w:szCs w:val="21"/>
              </w:rPr>
            </w:pPr>
            <w:r>
              <w:rPr>
                <w:rFonts w:hint="eastAsia" w:ascii="宋体" w:hAnsi="宋体" w:cs="宋体"/>
                <w:kern w:val="0"/>
                <w:sz w:val="21"/>
                <w:szCs w:val="21"/>
              </w:rPr>
              <w:t>上下极限开关</w:t>
            </w:r>
          </w:p>
        </w:tc>
        <w:tc>
          <w:tcPr>
            <w:tcW w:w="4404" w:type="dxa"/>
            <w:noWrap w:val="0"/>
            <w:vAlign w:val="center"/>
          </w:tcPr>
          <w:p w14:paraId="3534A042">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4F2F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12BF96D7">
            <w:pPr>
              <w:widowControl/>
              <w:snapToGrid w:val="0"/>
              <w:jc w:val="center"/>
              <w:rPr>
                <w:rFonts w:hint="eastAsia" w:ascii="宋体" w:hAnsi="宋体" w:cs="宋体"/>
                <w:kern w:val="0"/>
                <w:sz w:val="21"/>
                <w:szCs w:val="21"/>
              </w:rPr>
            </w:pPr>
            <w:r>
              <w:rPr>
                <w:rFonts w:hint="eastAsia" w:ascii="宋体" w:hAnsi="宋体" w:cs="宋体"/>
                <w:kern w:val="0"/>
                <w:sz w:val="21"/>
                <w:szCs w:val="21"/>
              </w:rPr>
              <w:t>56</w:t>
            </w:r>
          </w:p>
        </w:tc>
        <w:tc>
          <w:tcPr>
            <w:tcW w:w="4438" w:type="dxa"/>
            <w:gridSpan w:val="2"/>
            <w:noWrap w:val="0"/>
            <w:vAlign w:val="center"/>
          </w:tcPr>
          <w:p w14:paraId="121019A3">
            <w:pPr>
              <w:widowControl/>
              <w:snapToGrid w:val="0"/>
              <w:rPr>
                <w:rFonts w:ascii="宋体" w:hAnsi="宋体" w:cs="宋体"/>
                <w:kern w:val="0"/>
                <w:sz w:val="21"/>
                <w:szCs w:val="21"/>
              </w:rPr>
            </w:pPr>
            <w:r>
              <w:rPr>
                <w:rFonts w:hint="eastAsia" w:ascii="宋体" w:hAnsi="宋体" w:cs="宋体"/>
                <w:kern w:val="0"/>
                <w:sz w:val="21"/>
                <w:szCs w:val="21"/>
              </w:rPr>
              <w:t>减速机润滑油</w:t>
            </w:r>
          </w:p>
        </w:tc>
        <w:tc>
          <w:tcPr>
            <w:tcW w:w="4404" w:type="dxa"/>
            <w:noWrap w:val="0"/>
            <w:vAlign w:val="center"/>
          </w:tcPr>
          <w:p w14:paraId="58334F15">
            <w:pPr>
              <w:widowControl/>
              <w:snapToGrid w:val="0"/>
              <w:rPr>
                <w:rFonts w:ascii="宋体" w:hAnsi="宋体" w:cs="宋体"/>
                <w:kern w:val="0"/>
                <w:sz w:val="21"/>
                <w:szCs w:val="21"/>
              </w:rPr>
            </w:pPr>
            <w:r>
              <w:rPr>
                <w:rFonts w:hint="eastAsia" w:ascii="宋体" w:hAnsi="宋体" w:cs="宋体"/>
                <w:kern w:val="0"/>
                <w:sz w:val="21"/>
                <w:szCs w:val="21"/>
              </w:rPr>
              <w:t>按照制造单位要求适时更换，保证油质符合要求</w:t>
            </w:r>
          </w:p>
        </w:tc>
      </w:tr>
      <w:tr w14:paraId="50E5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6EC14DF">
            <w:pPr>
              <w:widowControl/>
              <w:snapToGrid w:val="0"/>
              <w:jc w:val="center"/>
              <w:rPr>
                <w:rFonts w:hint="eastAsia" w:ascii="宋体" w:hAnsi="宋体" w:cs="宋体"/>
                <w:kern w:val="0"/>
                <w:sz w:val="21"/>
                <w:szCs w:val="21"/>
              </w:rPr>
            </w:pPr>
            <w:r>
              <w:rPr>
                <w:rFonts w:hint="eastAsia" w:ascii="宋体" w:hAnsi="宋体" w:cs="宋体"/>
                <w:kern w:val="0"/>
                <w:sz w:val="21"/>
                <w:szCs w:val="21"/>
              </w:rPr>
              <w:t>57</w:t>
            </w:r>
          </w:p>
        </w:tc>
        <w:tc>
          <w:tcPr>
            <w:tcW w:w="4438" w:type="dxa"/>
            <w:gridSpan w:val="2"/>
            <w:noWrap w:val="0"/>
            <w:vAlign w:val="center"/>
          </w:tcPr>
          <w:p w14:paraId="0FA5F9D2">
            <w:pPr>
              <w:widowControl/>
              <w:snapToGrid w:val="0"/>
              <w:rPr>
                <w:rFonts w:ascii="宋体" w:hAnsi="宋体" w:cs="宋体"/>
                <w:kern w:val="0"/>
                <w:sz w:val="21"/>
                <w:szCs w:val="21"/>
              </w:rPr>
            </w:pPr>
            <w:r>
              <w:rPr>
                <w:rFonts w:hint="eastAsia" w:ascii="宋体" w:hAnsi="宋体" w:cs="宋体"/>
                <w:kern w:val="0"/>
                <w:sz w:val="21"/>
                <w:szCs w:val="21"/>
              </w:rPr>
              <w:t>控制柜接触器，继电器触点</w:t>
            </w:r>
          </w:p>
        </w:tc>
        <w:tc>
          <w:tcPr>
            <w:tcW w:w="4404" w:type="dxa"/>
            <w:noWrap w:val="0"/>
            <w:vAlign w:val="center"/>
          </w:tcPr>
          <w:p w14:paraId="10E33322">
            <w:pPr>
              <w:widowControl/>
              <w:snapToGrid w:val="0"/>
              <w:rPr>
                <w:rFonts w:ascii="宋体" w:hAnsi="宋体" w:cs="宋体"/>
                <w:kern w:val="0"/>
                <w:sz w:val="21"/>
                <w:szCs w:val="21"/>
              </w:rPr>
            </w:pPr>
            <w:r>
              <w:rPr>
                <w:rFonts w:hint="eastAsia" w:ascii="宋体" w:hAnsi="宋体" w:cs="宋体"/>
                <w:kern w:val="0"/>
                <w:sz w:val="21"/>
                <w:szCs w:val="21"/>
              </w:rPr>
              <w:t>接触良好</w:t>
            </w:r>
          </w:p>
        </w:tc>
      </w:tr>
      <w:tr w14:paraId="2ACA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86EBF6D">
            <w:pPr>
              <w:widowControl/>
              <w:snapToGrid w:val="0"/>
              <w:jc w:val="center"/>
              <w:rPr>
                <w:rFonts w:hint="eastAsia" w:ascii="宋体" w:hAnsi="宋体" w:cs="宋体"/>
                <w:kern w:val="0"/>
                <w:sz w:val="21"/>
                <w:szCs w:val="21"/>
              </w:rPr>
            </w:pPr>
            <w:r>
              <w:rPr>
                <w:rFonts w:hint="eastAsia" w:ascii="宋体" w:hAnsi="宋体" w:cs="宋体"/>
                <w:kern w:val="0"/>
                <w:sz w:val="21"/>
                <w:szCs w:val="21"/>
              </w:rPr>
              <w:t>58</w:t>
            </w:r>
          </w:p>
        </w:tc>
        <w:tc>
          <w:tcPr>
            <w:tcW w:w="4438" w:type="dxa"/>
            <w:gridSpan w:val="2"/>
            <w:noWrap w:val="0"/>
            <w:vAlign w:val="center"/>
          </w:tcPr>
          <w:p w14:paraId="0F64BF61">
            <w:pPr>
              <w:widowControl/>
              <w:snapToGrid w:val="0"/>
              <w:rPr>
                <w:rFonts w:ascii="宋体" w:hAnsi="宋体" w:cs="宋体"/>
                <w:kern w:val="0"/>
                <w:sz w:val="21"/>
                <w:szCs w:val="21"/>
              </w:rPr>
            </w:pPr>
            <w:r>
              <w:rPr>
                <w:rFonts w:hint="eastAsia" w:ascii="宋体" w:hAnsi="宋体" w:cs="宋体"/>
                <w:kern w:val="0"/>
                <w:sz w:val="21"/>
                <w:szCs w:val="21"/>
              </w:rPr>
              <w:t>制动器铁芯(柱塞)</w:t>
            </w:r>
          </w:p>
        </w:tc>
        <w:tc>
          <w:tcPr>
            <w:tcW w:w="4404" w:type="dxa"/>
            <w:noWrap w:val="0"/>
            <w:vAlign w:val="center"/>
          </w:tcPr>
          <w:p w14:paraId="5E786F4F">
            <w:pPr>
              <w:widowControl/>
              <w:snapToGrid w:val="0"/>
              <w:rPr>
                <w:rFonts w:ascii="宋体" w:hAnsi="宋体" w:cs="宋体"/>
                <w:kern w:val="0"/>
                <w:sz w:val="21"/>
                <w:szCs w:val="21"/>
              </w:rPr>
            </w:pPr>
            <w:r>
              <w:rPr>
                <w:rFonts w:hint="eastAsia" w:ascii="宋体" w:hAnsi="宋体" w:cs="宋体"/>
                <w:kern w:val="0"/>
                <w:sz w:val="21"/>
                <w:szCs w:val="21"/>
              </w:rPr>
              <w:t>进行清洁、润滑、检查，磨损量不超过制造单位要求</w:t>
            </w:r>
          </w:p>
        </w:tc>
      </w:tr>
      <w:tr w14:paraId="68FC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6973C1D">
            <w:pPr>
              <w:widowControl/>
              <w:snapToGrid w:val="0"/>
              <w:jc w:val="center"/>
              <w:rPr>
                <w:rFonts w:hint="eastAsia" w:ascii="宋体" w:hAnsi="宋体" w:cs="宋体"/>
                <w:kern w:val="0"/>
                <w:sz w:val="21"/>
                <w:szCs w:val="21"/>
              </w:rPr>
            </w:pPr>
            <w:r>
              <w:rPr>
                <w:rFonts w:hint="eastAsia" w:ascii="宋体" w:hAnsi="宋体" w:cs="宋体"/>
                <w:kern w:val="0"/>
                <w:sz w:val="21"/>
                <w:szCs w:val="21"/>
              </w:rPr>
              <w:t>59</w:t>
            </w:r>
          </w:p>
        </w:tc>
        <w:tc>
          <w:tcPr>
            <w:tcW w:w="4438" w:type="dxa"/>
            <w:gridSpan w:val="2"/>
            <w:noWrap w:val="0"/>
            <w:vAlign w:val="center"/>
          </w:tcPr>
          <w:p w14:paraId="59F658D2">
            <w:pPr>
              <w:widowControl/>
              <w:snapToGrid w:val="0"/>
              <w:rPr>
                <w:rFonts w:ascii="宋体" w:hAnsi="宋体" w:cs="宋体"/>
                <w:kern w:val="0"/>
                <w:sz w:val="21"/>
                <w:szCs w:val="21"/>
              </w:rPr>
            </w:pPr>
            <w:r>
              <w:rPr>
                <w:rFonts w:hint="eastAsia" w:ascii="宋体" w:hAnsi="宋体" w:cs="宋体"/>
                <w:kern w:val="0"/>
                <w:sz w:val="21"/>
                <w:szCs w:val="21"/>
              </w:rPr>
              <w:t>制动器制动弹簧压缩量</w:t>
            </w:r>
          </w:p>
        </w:tc>
        <w:tc>
          <w:tcPr>
            <w:tcW w:w="4404" w:type="dxa"/>
            <w:noWrap w:val="0"/>
            <w:vAlign w:val="center"/>
          </w:tcPr>
          <w:p w14:paraId="40E2A961">
            <w:pPr>
              <w:widowControl/>
              <w:snapToGrid w:val="0"/>
              <w:rPr>
                <w:rFonts w:ascii="宋体" w:hAnsi="宋体" w:cs="宋体"/>
                <w:kern w:val="0"/>
                <w:sz w:val="21"/>
                <w:szCs w:val="21"/>
              </w:rPr>
            </w:pPr>
            <w:r>
              <w:rPr>
                <w:rFonts w:hint="eastAsia" w:ascii="宋体" w:hAnsi="宋体" w:cs="宋体"/>
                <w:kern w:val="0"/>
                <w:sz w:val="21"/>
                <w:szCs w:val="21"/>
              </w:rPr>
              <w:t>符合制造单位要求，保持有足够的制动力</w:t>
            </w:r>
          </w:p>
        </w:tc>
      </w:tr>
      <w:tr w14:paraId="50AD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7DDE0E8">
            <w:pPr>
              <w:widowControl/>
              <w:snapToGrid w:val="0"/>
              <w:jc w:val="center"/>
              <w:rPr>
                <w:rFonts w:hint="eastAsia" w:ascii="宋体" w:hAnsi="宋体" w:cs="宋体"/>
                <w:kern w:val="0"/>
                <w:sz w:val="21"/>
                <w:szCs w:val="21"/>
              </w:rPr>
            </w:pPr>
            <w:r>
              <w:rPr>
                <w:rFonts w:hint="eastAsia" w:ascii="宋体" w:hAnsi="宋体" w:cs="宋体"/>
                <w:kern w:val="0"/>
                <w:sz w:val="21"/>
                <w:szCs w:val="21"/>
              </w:rPr>
              <w:t>60</w:t>
            </w:r>
          </w:p>
        </w:tc>
        <w:tc>
          <w:tcPr>
            <w:tcW w:w="4438" w:type="dxa"/>
            <w:gridSpan w:val="2"/>
            <w:noWrap w:val="0"/>
            <w:vAlign w:val="center"/>
          </w:tcPr>
          <w:p w14:paraId="79871E3D">
            <w:pPr>
              <w:widowControl/>
              <w:snapToGrid w:val="0"/>
              <w:rPr>
                <w:rFonts w:ascii="宋体" w:hAnsi="宋体" w:cs="宋体"/>
                <w:kern w:val="0"/>
                <w:sz w:val="21"/>
                <w:szCs w:val="21"/>
              </w:rPr>
            </w:pPr>
            <w:r>
              <w:rPr>
                <w:rFonts w:hint="eastAsia" w:ascii="宋体" w:hAnsi="宋体" w:cs="宋体"/>
                <w:kern w:val="0"/>
                <w:sz w:val="21"/>
                <w:szCs w:val="21"/>
              </w:rPr>
              <w:t>导电回路绝缘性能测试</w:t>
            </w:r>
          </w:p>
        </w:tc>
        <w:tc>
          <w:tcPr>
            <w:tcW w:w="4404" w:type="dxa"/>
            <w:noWrap w:val="0"/>
            <w:vAlign w:val="center"/>
          </w:tcPr>
          <w:p w14:paraId="64A53772">
            <w:pPr>
              <w:widowControl/>
              <w:snapToGrid w:val="0"/>
              <w:rPr>
                <w:rFonts w:ascii="宋体" w:hAnsi="宋体" w:cs="宋体"/>
                <w:kern w:val="0"/>
                <w:sz w:val="21"/>
                <w:szCs w:val="21"/>
              </w:rPr>
            </w:pPr>
            <w:r>
              <w:rPr>
                <w:rFonts w:hint="eastAsia" w:ascii="宋体" w:hAnsi="宋体" w:cs="宋体"/>
                <w:kern w:val="0"/>
                <w:sz w:val="21"/>
                <w:szCs w:val="21"/>
              </w:rPr>
              <w:t>符合标准</w:t>
            </w:r>
          </w:p>
        </w:tc>
      </w:tr>
      <w:tr w14:paraId="1DF9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F45B656">
            <w:pPr>
              <w:widowControl/>
              <w:snapToGrid w:val="0"/>
              <w:jc w:val="center"/>
              <w:rPr>
                <w:rFonts w:hint="eastAsia" w:ascii="宋体" w:hAnsi="宋体" w:cs="宋体"/>
                <w:kern w:val="0"/>
                <w:sz w:val="21"/>
                <w:szCs w:val="21"/>
              </w:rPr>
            </w:pPr>
            <w:r>
              <w:rPr>
                <w:rFonts w:hint="eastAsia" w:ascii="宋体" w:hAnsi="宋体" w:cs="宋体"/>
                <w:kern w:val="0"/>
                <w:sz w:val="21"/>
                <w:szCs w:val="21"/>
              </w:rPr>
              <w:t>61</w:t>
            </w:r>
          </w:p>
        </w:tc>
        <w:tc>
          <w:tcPr>
            <w:tcW w:w="4438" w:type="dxa"/>
            <w:gridSpan w:val="2"/>
            <w:noWrap w:val="0"/>
            <w:vAlign w:val="center"/>
          </w:tcPr>
          <w:p w14:paraId="60176538">
            <w:pPr>
              <w:widowControl/>
              <w:snapToGrid w:val="0"/>
              <w:rPr>
                <w:rFonts w:ascii="宋体" w:hAnsi="宋体" w:cs="宋体"/>
                <w:kern w:val="0"/>
                <w:sz w:val="21"/>
                <w:szCs w:val="21"/>
              </w:rPr>
            </w:pPr>
            <w:r>
              <w:rPr>
                <w:rFonts w:hint="eastAsia" w:ascii="宋体" w:hAnsi="宋体" w:cs="宋体"/>
                <w:kern w:val="0"/>
                <w:sz w:val="21"/>
                <w:szCs w:val="21"/>
              </w:rPr>
              <w:t>限速器安全钳联动试验(每 2年进行一次限速器动作速度校验)</w:t>
            </w:r>
          </w:p>
        </w:tc>
        <w:tc>
          <w:tcPr>
            <w:tcW w:w="4404" w:type="dxa"/>
            <w:noWrap w:val="0"/>
            <w:vAlign w:val="center"/>
          </w:tcPr>
          <w:p w14:paraId="76C292D8">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7683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CF9876C">
            <w:pPr>
              <w:widowControl/>
              <w:snapToGrid w:val="0"/>
              <w:jc w:val="center"/>
              <w:rPr>
                <w:rFonts w:hint="eastAsia" w:ascii="宋体" w:hAnsi="宋体" w:cs="宋体"/>
                <w:kern w:val="0"/>
                <w:sz w:val="21"/>
                <w:szCs w:val="21"/>
              </w:rPr>
            </w:pPr>
            <w:r>
              <w:rPr>
                <w:rFonts w:hint="eastAsia" w:ascii="宋体" w:hAnsi="宋体" w:cs="宋体"/>
                <w:kern w:val="0"/>
                <w:sz w:val="21"/>
                <w:szCs w:val="21"/>
              </w:rPr>
              <w:t>62</w:t>
            </w:r>
          </w:p>
        </w:tc>
        <w:tc>
          <w:tcPr>
            <w:tcW w:w="4438" w:type="dxa"/>
            <w:gridSpan w:val="2"/>
            <w:noWrap w:val="0"/>
            <w:vAlign w:val="center"/>
          </w:tcPr>
          <w:p w14:paraId="298C1E8D">
            <w:pPr>
              <w:widowControl/>
              <w:snapToGrid w:val="0"/>
              <w:rPr>
                <w:rFonts w:ascii="宋体" w:hAnsi="宋体" w:cs="宋体"/>
                <w:kern w:val="0"/>
                <w:sz w:val="21"/>
                <w:szCs w:val="21"/>
              </w:rPr>
            </w:pPr>
            <w:r>
              <w:rPr>
                <w:rFonts w:hint="eastAsia" w:ascii="宋体" w:hAnsi="宋体" w:cs="宋体"/>
                <w:kern w:val="0"/>
                <w:sz w:val="21"/>
                <w:szCs w:val="21"/>
              </w:rPr>
              <w:t>上行超速保护装置动作试验</w:t>
            </w:r>
          </w:p>
        </w:tc>
        <w:tc>
          <w:tcPr>
            <w:tcW w:w="4404" w:type="dxa"/>
            <w:noWrap w:val="0"/>
            <w:vAlign w:val="center"/>
          </w:tcPr>
          <w:p w14:paraId="19F3ACA3">
            <w:pPr>
              <w:widowControl/>
              <w:snapToGrid w:val="0"/>
              <w:rPr>
                <w:rFonts w:ascii="宋体" w:hAnsi="宋体" w:cs="宋体"/>
                <w:kern w:val="0"/>
                <w:sz w:val="21"/>
                <w:szCs w:val="21"/>
              </w:rPr>
            </w:pPr>
            <w:r>
              <w:rPr>
                <w:rFonts w:hint="eastAsia" w:ascii="宋体" w:hAnsi="宋体" w:cs="宋体"/>
                <w:kern w:val="0"/>
                <w:sz w:val="21"/>
                <w:szCs w:val="21"/>
              </w:rPr>
              <w:t>工作正常</w:t>
            </w:r>
          </w:p>
        </w:tc>
      </w:tr>
      <w:tr w14:paraId="0BF8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211310B">
            <w:pPr>
              <w:widowControl/>
              <w:snapToGrid w:val="0"/>
              <w:jc w:val="center"/>
              <w:rPr>
                <w:rFonts w:hint="eastAsia" w:ascii="宋体" w:hAnsi="宋体" w:cs="宋体"/>
                <w:kern w:val="0"/>
                <w:sz w:val="21"/>
                <w:szCs w:val="21"/>
              </w:rPr>
            </w:pPr>
            <w:r>
              <w:rPr>
                <w:rFonts w:hint="eastAsia" w:ascii="宋体" w:hAnsi="宋体" w:cs="宋体"/>
                <w:kern w:val="0"/>
                <w:sz w:val="21"/>
                <w:szCs w:val="21"/>
              </w:rPr>
              <w:t>63</w:t>
            </w:r>
          </w:p>
        </w:tc>
        <w:tc>
          <w:tcPr>
            <w:tcW w:w="4438" w:type="dxa"/>
            <w:gridSpan w:val="2"/>
            <w:noWrap w:val="0"/>
            <w:vAlign w:val="center"/>
          </w:tcPr>
          <w:p w14:paraId="53CD5980">
            <w:pPr>
              <w:widowControl/>
              <w:snapToGrid w:val="0"/>
              <w:rPr>
                <w:rFonts w:ascii="宋体" w:hAnsi="宋体" w:cs="宋体"/>
                <w:kern w:val="0"/>
                <w:sz w:val="21"/>
                <w:szCs w:val="21"/>
              </w:rPr>
            </w:pPr>
            <w:r>
              <w:rPr>
                <w:rFonts w:hint="eastAsia" w:ascii="宋体" w:hAnsi="宋体" w:cs="宋体"/>
                <w:kern w:val="0"/>
                <w:sz w:val="21"/>
                <w:szCs w:val="21"/>
              </w:rPr>
              <w:t>轿顶、轿厢架、轿门及其附件安装螺栓</w:t>
            </w:r>
          </w:p>
        </w:tc>
        <w:tc>
          <w:tcPr>
            <w:tcW w:w="4404" w:type="dxa"/>
            <w:noWrap w:val="0"/>
            <w:vAlign w:val="center"/>
          </w:tcPr>
          <w:p w14:paraId="4E482EDD">
            <w:pPr>
              <w:widowControl/>
              <w:snapToGrid w:val="0"/>
              <w:rPr>
                <w:rFonts w:ascii="宋体" w:hAnsi="宋体" w:cs="宋体"/>
                <w:kern w:val="0"/>
                <w:sz w:val="21"/>
                <w:szCs w:val="21"/>
              </w:rPr>
            </w:pPr>
            <w:r>
              <w:rPr>
                <w:rFonts w:hint="eastAsia" w:ascii="宋体" w:hAnsi="宋体" w:cs="宋体"/>
                <w:kern w:val="0"/>
                <w:sz w:val="21"/>
                <w:szCs w:val="21"/>
              </w:rPr>
              <w:t>紧固</w:t>
            </w:r>
          </w:p>
        </w:tc>
      </w:tr>
      <w:tr w14:paraId="04AB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0DDC4D3F">
            <w:pPr>
              <w:widowControl/>
              <w:snapToGrid w:val="0"/>
              <w:jc w:val="center"/>
              <w:rPr>
                <w:rFonts w:hint="eastAsia" w:ascii="宋体" w:hAnsi="宋体" w:cs="宋体"/>
                <w:kern w:val="0"/>
                <w:sz w:val="21"/>
                <w:szCs w:val="21"/>
              </w:rPr>
            </w:pPr>
            <w:r>
              <w:rPr>
                <w:rFonts w:hint="eastAsia" w:ascii="宋体" w:hAnsi="宋体" w:cs="宋体"/>
                <w:kern w:val="0"/>
                <w:sz w:val="21"/>
                <w:szCs w:val="21"/>
              </w:rPr>
              <w:t>64</w:t>
            </w:r>
          </w:p>
        </w:tc>
        <w:tc>
          <w:tcPr>
            <w:tcW w:w="4438" w:type="dxa"/>
            <w:gridSpan w:val="2"/>
            <w:noWrap w:val="0"/>
            <w:vAlign w:val="center"/>
          </w:tcPr>
          <w:p w14:paraId="7A2D6112">
            <w:pPr>
              <w:widowControl/>
              <w:snapToGrid w:val="0"/>
              <w:rPr>
                <w:rFonts w:ascii="宋体" w:hAnsi="宋体" w:cs="宋体"/>
                <w:kern w:val="0"/>
                <w:sz w:val="21"/>
                <w:szCs w:val="21"/>
              </w:rPr>
            </w:pPr>
            <w:r>
              <w:rPr>
                <w:rFonts w:hint="eastAsia" w:ascii="宋体" w:hAnsi="宋体" w:cs="宋体"/>
                <w:kern w:val="0"/>
                <w:sz w:val="21"/>
                <w:szCs w:val="21"/>
              </w:rPr>
              <w:t>轿厢和对重的导轨支架</w:t>
            </w:r>
          </w:p>
        </w:tc>
        <w:tc>
          <w:tcPr>
            <w:tcW w:w="4404" w:type="dxa"/>
            <w:noWrap w:val="0"/>
            <w:vAlign w:val="center"/>
          </w:tcPr>
          <w:p w14:paraId="71659653">
            <w:pPr>
              <w:widowControl/>
              <w:snapToGrid w:val="0"/>
              <w:rPr>
                <w:rFonts w:ascii="宋体" w:hAnsi="宋体" w:cs="宋体"/>
                <w:kern w:val="0"/>
                <w:sz w:val="21"/>
                <w:szCs w:val="21"/>
              </w:rPr>
            </w:pPr>
            <w:r>
              <w:rPr>
                <w:rFonts w:hint="eastAsia" w:ascii="宋体" w:hAnsi="宋体" w:cs="宋体"/>
                <w:kern w:val="0"/>
                <w:sz w:val="21"/>
                <w:szCs w:val="21"/>
              </w:rPr>
              <w:t>固定，无松动</w:t>
            </w:r>
          </w:p>
        </w:tc>
      </w:tr>
      <w:tr w14:paraId="70AA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4398C5B">
            <w:pPr>
              <w:widowControl/>
              <w:snapToGrid w:val="0"/>
              <w:jc w:val="center"/>
              <w:rPr>
                <w:rFonts w:hint="eastAsia" w:ascii="宋体" w:hAnsi="宋体" w:cs="宋体"/>
                <w:kern w:val="0"/>
                <w:sz w:val="21"/>
                <w:szCs w:val="21"/>
              </w:rPr>
            </w:pPr>
            <w:r>
              <w:rPr>
                <w:rFonts w:hint="eastAsia" w:ascii="宋体" w:hAnsi="宋体" w:cs="宋体"/>
                <w:kern w:val="0"/>
                <w:sz w:val="21"/>
                <w:szCs w:val="21"/>
              </w:rPr>
              <w:t>65</w:t>
            </w:r>
          </w:p>
        </w:tc>
        <w:tc>
          <w:tcPr>
            <w:tcW w:w="4438" w:type="dxa"/>
            <w:gridSpan w:val="2"/>
            <w:noWrap w:val="0"/>
            <w:vAlign w:val="center"/>
          </w:tcPr>
          <w:p w14:paraId="385CE072">
            <w:pPr>
              <w:widowControl/>
              <w:snapToGrid w:val="0"/>
              <w:rPr>
                <w:rFonts w:ascii="宋体" w:hAnsi="宋体" w:cs="宋体"/>
                <w:kern w:val="0"/>
                <w:sz w:val="21"/>
                <w:szCs w:val="21"/>
              </w:rPr>
            </w:pPr>
            <w:r>
              <w:rPr>
                <w:rFonts w:hint="eastAsia" w:ascii="宋体" w:hAnsi="宋体" w:cs="宋体"/>
                <w:kern w:val="0"/>
                <w:sz w:val="21"/>
                <w:szCs w:val="21"/>
              </w:rPr>
              <w:t>轿厢和对重的导轨</w:t>
            </w:r>
          </w:p>
        </w:tc>
        <w:tc>
          <w:tcPr>
            <w:tcW w:w="4404" w:type="dxa"/>
            <w:noWrap w:val="0"/>
            <w:vAlign w:val="center"/>
          </w:tcPr>
          <w:p w14:paraId="5D83C7AA">
            <w:pPr>
              <w:widowControl/>
              <w:snapToGrid w:val="0"/>
              <w:rPr>
                <w:rFonts w:ascii="宋体" w:hAnsi="宋体" w:cs="宋体"/>
                <w:kern w:val="0"/>
                <w:sz w:val="21"/>
                <w:szCs w:val="21"/>
              </w:rPr>
            </w:pPr>
            <w:r>
              <w:rPr>
                <w:rFonts w:hint="eastAsia" w:ascii="宋体" w:hAnsi="宋体" w:cs="宋体"/>
                <w:kern w:val="0"/>
                <w:sz w:val="21"/>
                <w:szCs w:val="21"/>
              </w:rPr>
              <w:t>清洁，压板牢固</w:t>
            </w:r>
          </w:p>
        </w:tc>
      </w:tr>
      <w:tr w14:paraId="664C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2398BB31">
            <w:pPr>
              <w:widowControl/>
              <w:snapToGrid w:val="0"/>
              <w:jc w:val="center"/>
              <w:rPr>
                <w:rFonts w:hint="eastAsia" w:ascii="宋体" w:hAnsi="宋体" w:cs="宋体"/>
                <w:kern w:val="0"/>
                <w:sz w:val="21"/>
                <w:szCs w:val="21"/>
              </w:rPr>
            </w:pPr>
            <w:r>
              <w:rPr>
                <w:rFonts w:hint="eastAsia" w:ascii="宋体" w:hAnsi="宋体" w:cs="宋体"/>
                <w:kern w:val="0"/>
                <w:sz w:val="21"/>
                <w:szCs w:val="21"/>
              </w:rPr>
              <w:t>66</w:t>
            </w:r>
          </w:p>
        </w:tc>
        <w:tc>
          <w:tcPr>
            <w:tcW w:w="4438" w:type="dxa"/>
            <w:gridSpan w:val="2"/>
            <w:noWrap w:val="0"/>
            <w:vAlign w:val="center"/>
          </w:tcPr>
          <w:p w14:paraId="1869697C">
            <w:pPr>
              <w:widowControl/>
              <w:snapToGrid w:val="0"/>
              <w:rPr>
                <w:rFonts w:ascii="宋体" w:hAnsi="宋体" w:cs="宋体"/>
                <w:kern w:val="0"/>
                <w:sz w:val="21"/>
                <w:szCs w:val="21"/>
              </w:rPr>
            </w:pPr>
            <w:r>
              <w:rPr>
                <w:rFonts w:hint="eastAsia" w:ascii="宋体" w:hAnsi="宋体" w:cs="宋体"/>
                <w:kern w:val="0"/>
                <w:sz w:val="21"/>
                <w:szCs w:val="21"/>
              </w:rPr>
              <w:t>随行电缆</w:t>
            </w:r>
          </w:p>
        </w:tc>
        <w:tc>
          <w:tcPr>
            <w:tcW w:w="4404" w:type="dxa"/>
            <w:noWrap w:val="0"/>
            <w:vAlign w:val="center"/>
          </w:tcPr>
          <w:p w14:paraId="08B6BBBF">
            <w:pPr>
              <w:widowControl/>
              <w:snapToGrid w:val="0"/>
              <w:rPr>
                <w:rFonts w:ascii="宋体" w:hAnsi="宋体" w:cs="宋体"/>
                <w:kern w:val="0"/>
                <w:sz w:val="21"/>
                <w:szCs w:val="21"/>
              </w:rPr>
            </w:pPr>
            <w:r>
              <w:rPr>
                <w:rFonts w:hint="eastAsia" w:ascii="宋体" w:hAnsi="宋体" w:cs="宋体"/>
                <w:kern w:val="0"/>
                <w:sz w:val="21"/>
                <w:szCs w:val="21"/>
              </w:rPr>
              <w:t>无损伤</w:t>
            </w:r>
          </w:p>
        </w:tc>
      </w:tr>
      <w:tr w14:paraId="68D0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75A844DA">
            <w:pPr>
              <w:widowControl/>
              <w:snapToGrid w:val="0"/>
              <w:jc w:val="center"/>
              <w:rPr>
                <w:rFonts w:hint="eastAsia" w:ascii="宋体" w:hAnsi="宋体" w:cs="宋体"/>
                <w:kern w:val="0"/>
                <w:sz w:val="21"/>
                <w:szCs w:val="21"/>
              </w:rPr>
            </w:pPr>
            <w:r>
              <w:rPr>
                <w:rFonts w:hint="eastAsia" w:ascii="宋体" w:hAnsi="宋体" w:cs="宋体"/>
                <w:kern w:val="0"/>
                <w:sz w:val="21"/>
                <w:szCs w:val="21"/>
              </w:rPr>
              <w:t>67</w:t>
            </w:r>
          </w:p>
        </w:tc>
        <w:tc>
          <w:tcPr>
            <w:tcW w:w="4438" w:type="dxa"/>
            <w:gridSpan w:val="2"/>
            <w:noWrap w:val="0"/>
            <w:vAlign w:val="center"/>
          </w:tcPr>
          <w:p w14:paraId="2B095B9A">
            <w:pPr>
              <w:widowControl/>
              <w:snapToGrid w:val="0"/>
              <w:rPr>
                <w:rFonts w:ascii="宋体" w:hAnsi="宋体" w:cs="宋体"/>
                <w:kern w:val="0"/>
                <w:sz w:val="21"/>
                <w:szCs w:val="21"/>
              </w:rPr>
            </w:pPr>
            <w:r>
              <w:rPr>
                <w:rFonts w:hint="eastAsia" w:ascii="宋体" w:hAnsi="宋体" w:cs="宋体"/>
                <w:kern w:val="0"/>
                <w:sz w:val="21"/>
                <w:szCs w:val="21"/>
              </w:rPr>
              <w:t>层门装置和地坎</w:t>
            </w:r>
          </w:p>
        </w:tc>
        <w:tc>
          <w:tcPr>
            <w:tcW w:w="4404" w:type="dxa"/>
            <w:noWrap w:val="0"/>
            <w:vAlign w:val="center"/>
          </w:tcPr>
          <w:p w14:paraId="1D3C38C0">
            <w:pPr>
              <w:widowControl/>
              <w:snapToGrid w:val="0"/>
              <w:rPr>
                <w:rFonts w:ascii="宋体" w:hAnsi="宋体" w:cs="宋体"/>
                <w:kern w:val="0"/>
                <w:sz w:val="21"/>
                <w:szCs w:val="21"/>
              </w:rPr>
            </w:pPr>
            <w:r>
              <w:rPr>
                <w:rFonts w:hint="eastAsia" w:ascii="宋体" w:hAnsi="宋体" w:cs="宋体"/>
                <w:kern w:val="0"/>
                <w:sz w:val="21"/>
                <w:szCs w:val="21"/>
              </w:rPr>
              <w:t>无影响正常使用的变形，各安装螺栓紧固</w:t>
            </w:r>
          </w:p>
        </w:tc>
      </w:tr>
      <w:tr w14:paraId="4D33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D8AF05C">
            <w:pPr>
              <w:widowControl/>
              <w:snapToGrid w:val="0"/>
              <w:jc w:val="center"/>
              <w:rPr>
                <w:rFonts w:hint="eastAsia" w:ascii="宋体" w:hAnsi="宋体" w:cs="宋体"/>
                <w:kern w:val="0"/>
                <w:sz w:val="21"/>
                <w:szCs w:val="21"/>
              </w:rPr>
            </w:pPr>
            <w:r>
              <w:rPr>
                <w:rFonts w:hint="eastAsia" w:ascii="宋体" w:hAnsi="宋体" w:cs="宋体"/>
                <w:kern w:val="0"/>
                <w:sz w:val="21"/>
                <w:szCs w:val="21"/>
              </w:rPr>
              <w:t>68</w:t>
            </w:r>
          </w:p>
        </w:tc>
        <w:tc>
          <w:tcPr>
            <w:tcW w:w="4438" w:type="dxa"/>
            <w:gridSpan w:val="2"/>
            <w:noWrap w:val="0"/>
            <w:vAlign w:val="center"/>
          </w:tcPr>
          <w:p w14:paraId="499BDCD8">
            <w:pPr>
              <w:widowControl/>
              <w:snapToGrid w:val="0"/>
              <w:rPr>
                <w:rFonts w:ascii="宋体" w:hAnsi="宋体" w:cs="宋体"/>
                <w:kern w:val="0"/>
                <w:sz w:val="21"/>
                <w:szCs w:val="21"/>
              </w:rPr>
            </w:pPr>
            <w:r>
              <w:rPr>
                <w:rFonts w:hint="eastAsia" w:ascii="宋体" w:hAnsi="宋体" w:cs="宋体"/>
                <w:kern w:val="0"/>
                <w:sz w:val="21"/>
                <w:szCs w:val="21"/>
              </w:rPr>
              <w:t>轿厢称重装置</w:t>
            </w:r>
          </w:p>
        </w:tc>
        <w:tc>
          <w:tcPr>
            <w:tcW w:w="4404" w:type="dxa"/>
            <w:noWrap w:val="0"/>
            <w:vAlign w:val="center"/>
          </w:tcPr>
          <w:p w14:paraId="1530EF6C">
            <w:pPr>
              <w:widowControl/>
              <w:snapToGrid w:val="0"/>
              <w:rPr>
                <w:rFonts w:ascii="宋体" w:hAnsi="宋体" w:cs="宋体"/>
                <w:kern w:val="0"/>
                <w:sz w:val="21"/>
                <w:szCs w:val="21"/>
              </w:rPr>
            </w:pPr>
            <w:r>
              <w:rPr>
                <w:rFonts w:hint="eastAsia" w:ascii="宋体" w:hAnsi="宋体" w:cs="宋体"/>
                <w:kern w:val="0"/>
                <w:sz w:val="21"/>
                <w:szCs w:val="21"/>
              </w:rPr>
              <w:t>准确有效</w:t>
            </w:r>
          </w:p>
        </w:tc>
      </w:tr>
      <w:tr w14:paraId="6880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3A491429">
            <w:pPr>
              <w:widowControl/>
              <w:snapToGrid w:val="0"/>
              <w:jc w:val="center"/>
              <w:rPr>
                <w:rFonts w:hint="eastAsia" w:ascii="宋体" w:hAnsi="宋体" w:cs="宋体"/>
                <w:kern w:val="0"/>
                <w:sz w:val="21"/>
                <w:szCs w:val="21"/>
              </w:rPr>
            </w:pPr>
            <w:r>
              <w:rPr>
                <w:rFonts w:hint="eastAsia" w:ascii="宋体" w:hAnsi="宋体" w:cs="宋体"/>
                <w:kern w:val="0"/>
                <w:sz w:val="21"/>
                <w:szCs w:val="21"/>
              </w:rPr>
              <w:t>69</w:t>
            </w:r>
          </w:p>
        </w:tc>
        <w:tc>
          <w:tcPr>
            <w:tcW w:w="4438" w:type="dxa"/>
            <w:gridSpan w:val="2"/>
            <w:noWrap w:val="0"/>
            <w:vAlign w:val="center"/>
          </w:tcPr>
          <w:p w14:paraId="10279E5A">
            <w:pPr>
              <w:widowControl/>
              <w:snapToGrid w:val="0"/>
              <w:rPr>
                <w:rFonts w:ascii="宋体" w:hAnsi="宋体" w:cs="宋体"/>
                <w:kern w:val="0"/>
                <w:sz w:val="21"/>
                <w:szCs w:val="21"/>
              </w:rPr>
            </w:pPr>
            <w:r>
              <w:rPr>
                <w:rFonts w:hint="eastAsia" w:ascii="宋体" w:hAnsi="宋体" w:cs="宋体"/>
                <w:kern w:val="0"/>
                <w:sz w:val="21"/>
                <w:szCs w:val="21"/>
              </w:rPr>
              <w:t>安全钳钳座</w:t>
            </w:r>
          </w:p>
        </w:tc>
        <w:tc>
          <w:tcPr>
            <w:tcW w:w="4404" w:type="dxa"/>
            <w:noWrap w:val="0"/>
            <w:vAlign w:val="center"/>
          </w:tcPr>
          <w:p w14:paraId="062C3CD5">
            <w:pPr>
              <w:widowControl/>
              <w:snapToGrid w:val="0"/>
              <w:rPr>
                <w:rFonts w:ascii="宋体" w:hAnsi="宋体" w:cs="宋体"/>
                <w:kern w:val="0"/>
                <w:sz w:val="21"/>
                <w:szCs w:val="21"/>
              </w:rPr>
            </w:pPr>
            <w:r>
              <w:rPr>
                <w:rFonts w:hint="eastAsia" w:ascii="宋体" w:hAnsi="宋体" w:cs="宋体"/>
                <w:kern w:val="0"/>
                <w:sz w:val="21"/>
                <w:szCs w:val="21"/>
              </w:rPr>
              <w:t>固定，无松动</w:t>
            </w:r>
          </w:p>
        </w:tc>
      </w:tr>
      <w:tr w14:paraId="3804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58D2131E">
            <w:pPr>
              <w:widowControl/>
              <w:snapToGrid w:val="0"/>
              <w:jc w:val="center"/>
              <w:rPr>
                <w:rFonts w:hint="eastAsia" w:ascii="宋体" w:hAnsi="宋体" w:cs="宋体"/>
                <w:kern w:val="0"/>
                <w:sz w:val="21"/>
                <w:szCs w:val="21"/>
              </w:rPr>
            </w:pPr>
            <w:r>
              <w:rPr>
                <w:rFonts w:hint="eastAsia" w:ascii="宋体" w:hAnsi="宋体" w:cs="宋体"/>
                <w:kern w:val="0"/>
                <w:sz w:val="21"/>
                <w:szCs w:val="21"/>
              </w:rPr>
              <w:t>70</w:t>
            </w:r>
          </w:p>
        </w:tc>
        <w:tc>
          <w:tcPr>
            <w:tcW w:w="4438" w:type="dxa"/>
            <w:gridSpan w:val="2"/>
            <w:noWrap w:val="0"/>
            <w:vAlign w:val="center"/>
          </w:tcPr>
          <w:p w14:paraId="36A03D4C">
            <w:pPr>
              <w:widowControl/>
              <w:snapToGrid w:val="0"/>
              <w:rPr>
                <w:rFonts w:ascii="宋体" w:hAnsi="宋体" w:cs="宋体"/>
                <w:kern w:val="0"/>
                <w:sz w:val="21"/>
                <w:szCs w:val="21"/>
              </w:rPr>
            </w:pPr>
            <w:r>
              <w:rPr>
                <w:rFonts w:hint="eastAsia" w:ascii="宋体" w:hAnsi="宋体" w:cs="宋体"/>
                <w:kern w:val="0"/>
                <w:sz w:val="21"/>
                <w:szCs w:val="21"/>
              </w:rPr>
              <w:t>轿底各安装螺栓</w:t>
            </w:r>
          </w:p>
        </w:tc>
        <w:tc>
          <w:tcPr>
            <w:tcW w:w="4404" w:type="dxa"/>
            <w:noWrap w:val="0"/>
            <w:vAlign w:val="center"/>
          </w:tcPr>
          <w:p w14:paraId="7A317B6D">
            <w:pPr>
              <w:widowControl/>
              <w:snapToGrid w:val="0"/>
              <w:rPr>
                <w:rFonts w:ascii="宋体" w:hAnsi="宋体" w:cs="宋体"/>
                <w:kern w:val="0"/>
                <w:sz w:val="21"/>
                <w:szCs w:val="21"/>
              </w:rPr>
            </w:pPr>
            <w:r>
              <w:rPr>
                <w:rFonts w:hint="eastAsia" w:ascii="宋体" w:hAnsi="宋体" w:cs="宋体"/>
                <w:kern w:val="0"/>
                <w:sz w:val="21"/>
                <w:szCs w:val="21"/>
              </w:rPr>
              <w:t>紧固</w:t>
            </w:r>
          </w:p>
        </w:tc>
      </w:tr>
      <w:tr w14:paraId="73FE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6A9BB594">
            <w:pPr>
              <w:widowControl/>
              <w:snapToGrid w:val="0"/>
              <w:jc w:val="center"/>
              <w:rPr>
                <w:rFonts w:hint="eastAsia" w:ascii="宋体" w:hAnsi="宋体" w:cs="宋体"/>
                <w:kern w:val="0"/>
                <w:sz w:val="21"/>
                <w:szCs w:val="21"/>
              </w:rPr>
            </w:pPr>
            <w:r>
              <w:rPr>
                <w:rFonts w:hint="eastAsia" w:ascii="宋体" w:hAnsi="宋体" w:cs="宋体"/>
                <w:kern w:val="0"/>
                <w:sz w:val="21"/>
                <w:szCs w:val="21"/>
              </w:rPr>
              <w:t>71</w:t>
            </w:r>
          </w:p>
        </w:tc>
        <w:tc>
          <w:tcPr>
            <w:tcW w:w="4438" w:type="dxa"/>
            <w:gridSpan w:val="2"/>
            <w:noWrap w:val="0"/>
            <w:vAlign w:val="center"/>
          </w:tcPr>
          <w:p w14:paraId="00B44C37">
            <w:pPr>
              <w:widowControl/>
              <w:snapToGrid w:val="0"/>
              <w:rPr>
                <w:rFonts w:ascii="宋体" w:hAnsi="宋体" w:cs="宋体"/>
                <w:kern w:val="0"/>
                <w:sz w:val="21"/>
                <w:szCs w:val="21"/>
              </w:rPr>
            </w:pPr>
            <w:r>
              <w:rPr>
                <w:rFonts w:hint="eastAsia" w:ascii="宋体" w:hAnsi="宋体" w:cs="宋体"/>
                <w:kern w:val="0"/>
                <w:sz w:val="21"/>
                <w:szCs w:val="21"/>
              </w:rPr>
              <w:t>缓冲器</w:t>
            </w:r>
          </w:p>
        </w:tc>
        <w:tc>
          <w:tcPr>
            <w:tcW w:w="4404" w:type="dxa"/>
            <w:noWrap w:val="0"/>
            <w:vAlign w:val="center"/>
          </w:tcPr>
          <w:p w14:paraId="113EE156">
            <w:pPr>
              <w:widowControl/>
              <w:snapToGrid w:val="0"/>
              <w:rPr>
                <w:rFonts w:ascii="宋体" w:hAnsi="宋体" w:cs="宋体"/>
                <w:kern w:val="0"/>
                <w:sz w:val="21"/>
                <w:szCs w:val="21"/>
              </w:rPr>
            </w:pPr>
            <w:r>
              <w:rPr>
                <w:rFonts w:hint="eastAsia" w:ascii="宋体" w:hAnsi="宋体" w:cs="宋体"/>
                <w:kern w:val="0"/>
                <w:sz w:val="21"/>
                <w:szCs w:val="21"/>
              </w:rPr>
              <w:t>固定，无松动</w:t>
            </w:r>
          </w:p>
        </w:tc>
      </w:tr>
      <w:tr w14:paraId="0164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8" w:type="dxa"/>
            <w:noWrap w:val="0"/>
            <w:vAlign w:val="center"/>
          </w:tcPr>
          <w:p w14:paraId="41DF684C">
            <w:pPr>
              <w:widowControl/>
              <w:snapToGrid w:val="0"/>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72</w:t>
            </w:r>
          </w:p>
        </w:tc>
        <w:tc>
          <w:tcPr>
            <w:tcW w:w="4438" w:type="dxa"/>
            <w:gridSpan w:val="2"/>
            <w:noWrap w:val="0"/>
            <w:vAlign w:val="center"/>
          </w:tcPr>
          <w:p w14:paraId="0640E228">
            <w:pPr>
              <w:widowControl/>
              <w:snapToGrid w:val="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其他项目</w:t>
            </w:r>
          </w:p>
        </w:tc>
        <w:tc>
          <w:tcPr>
            <w:tcW w:w="4404" w:type="dxa"/>
            <w:noWrap w:val="0"/>
            <w:vAlign w:val="center"/>
          </w:tcPr>
          <w:p w14:paraId="42A10939">
            <w:pPr>
              <w:widowControl/>
              <w:snapToGrid w:val="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工作正常，功能有效</w:t>
            </w:r>
          </w:p>
        </w:tc>
      </w:tr>
    </w:tbl>
    <w:p w14:paraId="242B65CC">
      <w:pPr>
        <w:numPr>
          <w:ilvl w:val="0"/>
          <w:numId w:val="0"/>
        </w:numPr>
        <w:spacing w:line="360" w:lineRule="auto"/>
        <w:jc w:val="both"/>
        <w:rPr>
          <w:rFonts w:hint="default" w:ascii="仿宋_GB2312" w:hAnsi="仿宋_GB2312" w:eastAsia="仿宋_GB2312" w:cs="仿宋_GB2312"/>
          <w:b/>
          <w:bCs/>
          <w:sz w:val="28"/>
          <w:szCs w:val="28"/>
          <w:lang w:val="en-US" w:eastAsia="zh-CN"/>
        </w:rPr>
      </w:pPr>
    </w:p>
    <w:p w14:paraId="167E8564">
      <w:pPr>
        <w:jc w:val="both"/>
        <w:rPr>
          <w:rFonts w:hint="eastAsia"/>
          <w:b/>
          <w:bCs/>
          <w:lang w:val="en-US" w:eastAsia="zh-CN"/>
        </w:rPr>
      </w:pPr>
    </w:p>
    <w:p w14:paraId="60CE33E9">
      <w:pPr>
        <w:adjustRightInd w:val="0"/>
        <w:snapToGrid w:val="0"/>
        <w:spacing w:line="500" w:lineRule="exact"/>
        <w:rPr>
          <w:rFonts w:hint="eastAsia" w:ascii="宋体" w:hAnsi="宋体" w:eastAsia="宋体" w:cs="宋体"/>
          <w:b/>
          <w:kern w:val="0"/>
          <w:sz w:val="24"/>
          <w:szCs w:val="24"/>
          <w:u w:val="none"/>
          <w:lang w:val="en-US" w:eastAsia="zh-CN"/>
        </w:rPr>
      </w:pPr>
    </w:p>
    <w:p w14:paraId="6AB0B3FF">
      <w:pPr>
        <w:adjustRightInd w:val="0"/>
        <w:snapToGrid w:val="0"/>
        <w:spacing w:line="500" w:lineRule="exact"/>
        <w:rPr>
          <w:rFonts w:hint="eastAsia" w:ascii="宋体" w:hAnsi="宋体" w:eastAsia="宋体" w:cs="宋体"/>
          <w:b/>
          <w:kern w:val="0"/>
          <w:sz w:val="24"/>
          <w:szCs w:val="24"/>
          <w:u w:val="none"/>
          <w:lang w:val="en-US" w:eastAsia="zh-CN"/>
        </w:rPr>
      </w:pPr>
    </w:p>
    <w:p w14:paraId="5DE9DB7C">
      <w:pPr>
        <w:adjustRightInd w:val="0"/>
        <w:snapToGrid w:val="0"/>
        <w:spacing w:line="500" w:lineRule="exact"/>
        <w:rPr>
          <w:rFonts w:hint="eastAsia" w:ascii="宋体" w:hAnsi="宋体" w:eastAsia="宋体" w:cs="宋体"/>
          <w:b/>
          <w:kern w:val="0"/>
          <w:sz w:val="24"/>
          <w:szCs w:val="24"/>
          <w:u w:val="none"/>
          <w:lang w:val="en-US" w:eastAsia="zh-CN"/>
        </w:rPr>
      </w:pPr>
    </w:p>
    <w:p w14:paraId="2C49C62F">
      <w:pPr>
        <w:adjustRightInd w:val="0"/>
        <w:snapToGrid w:val="0"/>
        <w:spacing w:line="500" w:lineRule="exact"/>
        <w:rPr>
          <w:rFonts w:hint="eastAsia" w:ascii="宋体" w:hAnsi="宋体" w:eastAsia="宋体" w:cs="宋体"/>
          <w:b/>
          <w:kern w:val="0"/>
          <w:sz w:val="24"/>
          <w:szCs w:val="24"/>
          <w:u w:val="none"/>
          <w:lang w:val="en-US" w:eastAsia="zh-CN"/>
        </w:rPr>
      </w:pPr>
    </w:p>
    <w:p w14:paraId="357497DD">
      <w:pPr>
        <w:adjustRightInd w:val="0"/>
        <w:snapToGrid w:val="0"/>
        <w:spacing w:line="500" w:lineRule="exact"/>
        <w:rPr>
          <w:rFonts w:hint="eastAsia" w:ascii="宋体" w:hAnsi="宋体" w:eastAsia="宋体" w:cs="宋体"/>
          <w:b/>
          <w:kern w:val="0"/>
          <w:sz w:val="24"/>
          <w:szCs w:val="24"/>
          <w:u w:val="none"/>
          <w:lang w:val="en-US" w:eastAsia="zh-CN"/>
        </w:rPr>
      </w:pPr>
    </w:p>
    <w:p w14:paraId="2E5F8D79">
      <w:pPr>
        <w:adjustRightInd w:val="0"/>
        <w:snapToGrid w:val="0"/>
        <w:spacing w:line="500" w:lineRule="exact"/>
        <w:rPr>
          <w:rFonts w:hint="eastAsia" w:ascii="宋体" w:hAnsi="宋体" w:eastAsia="宋体" w:cs="宋体"/>
          <w:b/>
          <w:kern w:val="0"/>
          <w:sz w:val="24"/>
          <w:szCs w:val="24"/>
          <w:u w:val="none"/>
          <w:lang w:val="en-US" w:eastAsia="zh-CN"/>
        </w:rPr>
      </w:pPr>
    </w:p>
    <w:p w14:paraId="4150238B">
      <w:pPr>
        <w:adjustRightInd w:val="0"/>
        <w:snapToGrid w:val="0"/>
        <w:spacing w:line="500" w:lineRule="exact"/>
        <w:rPr>
          <w:rFonts w:hint="eastAsia" w:ascii="宋体" w:hAnsi="宋体" w:eastAsia="宋体" w:cs="宋体"/>
          <w:b/>
          <w:kern w:val="0"/>
          <w:sz w:val="24"/>
          <w:szCs w:val="24"/>
          <w:u w:val="none"/>
          <w:lang w:val="en-US" w:eastAsia="zh-CN"/>
        </w:rPr>
      </w:pPr>
    </w:p>
    <w:p w14:paraId="28C3DB00">
      <w:pPr>
        <w:adjustRightInd w:val="0"/>
        <w:snapToGrid w:val="0"/>
        <w:spacing w:line="500" w:lineRule="exact"/>
        <w:rPr>
          <w:rFonts w:hint="eastAsia" w:ascii="宋体" w:hAnsi="宋体" w:eastAsia="宋体" w:cs="宋体"/>
          <w:b/>
          <w:kern w:val="0"/>
          <w:sz w:val="24"/>
          <w:szCs w:val="24"/>
          <w:u w:val="none"/>
          <w:lang w:val="en-US" w:eastAsia="zh-CN"/>
        </w:rPr>
      </w:pPr>
    </w:p>
    <w:p w14:paraId="2AFE9D20">
      <w:pPr>
        <w:adjustRightInd w:val="0"/>
        <w:snapToGrid w:val="0"/>
        <w:spacing w:line="500" w:lineRule="exact"/>
        <w:rPr>
          <w:rFonts w:hint="eastAsia" w:ascii="宋体" w:hAnsi="宋体" w:eastAsia="宋体" w:cs="宋体"/>
          <w:b/>
          <w:kern w:val="0"/>
          <w:sz w:val="24"/>
          <w:szCs w:val="24"/>
          <w:u w:val="none"/>
          <w:lang w:val="en-US" w:eastAsia="zh-CN"/>
        </w:rPr>
      </w:pPr>
    </w:p>
    <w:p w14:paraId="585F7797">
      <w:pPr>
        <w:adjustRightInd w:val="0"/>
        <w:snapToGrid w:val="0"/>
        <w:spacing w:line="500" w:lineRule="exact"/>
        <w:rPr>
          <w:rFonts w:hint="eastAsia" w:ascii="宋体" w:hAnsi="宋体" w:eastAsia="宋体" w:cs="宋体"/>
          <w:b/>
          <w:kern w:val="0"/>
          <w:sz w:val="24"/>
          <w:szCs w:val="24"/>
          <w:u w:val="none"/>
          <w:lang w:val="en-US" w:eastAsia="zh-CN"/>
        </w:rPr>
      </w:pPr>
    </w:p>
    <w:p w14:paraId="4C646446">
      <w:pPr>
        <w:adjustRightInd w:val="0"/>
        <w:snapToGrid w:val="0"/>
        <w:spacing w:line="500" w:lineRule="exact"/>
        <w:rPr>
          <w:rFonts w:hint="eastAsia" w:ascii="宋体" w:hAnsi="宋体" w:eastAsia="宋体" w:cs="宋体"/>
          <w:b/>
          <w:kern w:val="0"/>
          <w:sz w:val="24"/>
          <w:szCs w:val="24"/>
          <w:u w:val="none"/>
          <w:lang w:val="en-US" w:eastAsia="zh-CN"/>
        </w:rPr>
      </w:pPr>
    </w:p>
    <w:p w14:paraId="0A3610F5">
      <w:pPr>
        <w:adjustRightInd w:val="0"/>
        <w:snapToGrid w:val="0"/>
        <w:spacing w:line="500" w:lineRule="exact"/>
        <w:rPr>
          <w:rFonts w:hint="eastAsia" w:ascii="宋体" w:hAnsi="宋体" w:eastAsia="宋体" w:cs="宋体"/>
          <w:b/>
          <w:kern w:val="0"/>
          <w:sz w:val="24"/>
          <w:szCs w:val="24"/>
          <w:u w:val="none"/>
          <w:lang w:val="en-US" w:eastAsia="zh-CN"/>
        </w:rPr>
      </w:pPr>
    </w:p>
    <w:p w14:paraId="192A7288">
      <w:pPr>
        <w:pStyle w:val="2"/>
        <w:rPr>
          <w:rFonts w:hint="eastAsia" w:ascii="宋体" w:hAnsi="宋体" w:eastAsia="宋体" w:cs="宋体"/>
          <w:b/>
          <w:kern w:val="0"/>
          <w:sz w:val="24"/>
          <w:szCs w:val="24"/>
          <w:u w:val="none"/>
          <w:lang w:val="en-US" w:eastAsia="zh-CN"/>
        </w:rPr>
      </w:pPr>
    </w:p>
    <w:p w14:paraId="5299253C">
      <w:pPr>
        <w:pStyle w:val="2"/>
        <w:rPr>
          <w:rFonts w:hint="eastAsia" w:ascii="宋体" w:hAnsi="宋体" w:eastAsia="宋体" w:cs="宋体"/>
          <w:b/>
          <w:kern w:val="0"/>
          <w:sz w:val="24"/>
          <w:szCs w:val="24"/>
          <w:u w:val="none"/>
          <w:lang w:val="en-US" w:eastAsia="zh-CN"/>
        </w:rPr>
      </w:pPr>
    </w:p>
    <w:p w14:paraId="33ED92FA">
      <w:pPr>
        <w:pStyle w:val="2"/>
        <w:rPr>
          <w:rFonts w:hint="eastAsia" w:ascii="宋体" w:hAnsi="宋体" w:eastAsia="宋体" w:cs="宋体"/>
          <w:b/>
          <w:kern w:val="0"/>
          <w:sz w:val="24"/>
          <w:szCs w:val="24"/>
          <w:u w:val="none"/>
          <w:lang w:val="en-US" w:eastAsia="zh-CN"/>
        </w:rPr>
      </w:pPr>
    </w:p>
    <w:p w14:paraId="764C4953">
      <w:pPr>
        <w:pStyle w:val="2"/>
        <w:rPr>
          <w:rFonts w:hint="eastAsia" w:ascii="宋体" w:hAnsi="宋体" w:eastAsia="宋体" w:cs="宋体"/>
          <w:b/>
          <w:kern w:val="0"/>
          <w:sz w:val="24"/>
          <w:szCs w:val="24"/>
          <w:u w:val="none"/>
          <w:lang w:val="en-US" w:eastAsia="zh-CN"/>
        </w:rPr>
      </w:pPr>
      <w:bookmarkStart w:id="0" w:name="_GoBack"/>
      <w:bookmarkEnd w:id="0"/>
    </w:p>
    <w:p w14:paraId="72A0E4D9">
      <w:pPr>
        <w:adjustRightInd w:val="0"/>
        <w:snapToGrid w:val="0"/>
        <w:spacing w:line="500" w:lineRule="exact"/>
        <w:rPr>
          <w:rFonts w:hint="eastAsia" w:ascii="宋体" w:hAnsi="宋体" w:eastAsia="宋体" w:cs="宋体"/>
          <w:b/>
          <w:kern w:val="0"/>
          <w:sz w:val="24"/>
          <w:szCs w:val="24"/>
          <w:u w:val="none"/>
          <w:lang w:val="en-US" w:eastAsia="zh-CN"/>
        </w:rPr>
      </w:pPr>
      <w:r>
        <w:rPr>
          <w:rFonts w:hint="eastAsia" w:ascii="宋体" w:hAnsi="宋体" w:eastAsia="宋体" w:cs="宋体"/>
          <w:b/>
          <w:kern w:val="0"/>
          <w:sz w:val="24"/>
          <w:szCs w:val="24"/>
          <w:u w:val="none"/>
          <w:lang w:val="en-US" w:eastAsia="zh-CN"/>
        </w:rPr>
        <w:t>附件：电梯责任保险标准：</w:t>
      </w:r>
    </w:p>
    <w:tbl>
      <w:tblPr>
        <w:tblStyle w:val="6"/>
        <w:tblW w:w="10305" w:type="dxa"/>
        <w:tblInd w:w="-9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830"/>
        <w:gridCol w:w="3704"/>
        <w:gridCol w:w="3976"/>
      </w:tblGrid>
      <w:tr w14:paraId="778E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restart"/>
            <w:tcBorders>
              <w:left w:val="single" w:color="auto" w:sz="4" w:space="0"/>
            </w:tcBorders>
            <w:noWrap w:val="0"/>
            <w:vAlign w:val="top"/>
          </w:tcPr>
          <w:p w14:paraId="527932F1">
            <w:pPr>
              <w:pStyle w:val="14"/>
              <w:spacing w:before="156" w:beforeLines="50" w:after="0" w:line="240" w:lineRule="auto"/>
              <w:jc w:val="center"/>
              <w:rPr>
                <w:rFonts w:hint="eastAsia"/>
                <w:b/>
                <w:bCs/>
                <w:spacing w:val="0"/>
                <w:kern w:val="2"/>
                <w:sz w:val="21"/>
                <w:szCs w:val="21"/>
              </w:rPr>
            </w:pPr>
          </w:p>
          <w:p w14:paraId="29A9D417">
            <w:pPr>
              <w:pStyle w:val="14"/>
              <w:spacing w:before="156" w:beforeLines="50" w:after="0" w:line="240" w:lineRule="auto"/>
              <w:jc w:val="center"/>
              <w:rPr>
                <w:rFonts w:hint="eastAsia"/>
                <w:b/>
                <w:bCs/>
                <w:spacing w:val="0"/>
                <w:kern w:val="2"/>
                <w:sz w:val="21"/>
                <w:szCs w:val="21"/>
              </w:rPr>
            </w:pPr>
          </w:p>
          <w:p w14:paraId="7D6588FA">
            <w:pPr>
              <w:pStyle w:val="14"/>
              <w:spacing w:before="156" w:beforeLines="50" w:after="0" w:line="240" w:lineRule="auto"/>
              <w:jc w:val="center"/>
              <w:rPr>
                <w:rFonts w:hint="eastAsia"/>
                <w:b/>
                <w:bCs/>
                <w:spacing w:val="0"/>
                <w:kern w:val="2"/>
                <w:sz w:val="21"/>
                <w:szCs w:val="21"/>
              </w:rPr>
            </w:pPr>
          </w:p>
          <w:p w14:paraId="4FE8519D">
            <w:pPr>
              <w:pStyle w:val="14"/>
              <w:spacing w:before="156" w:beforeLines="50" w:after="0" w:line="240" w:lineRule="auto"/>
              <w:jc w:val="center"/>
              <w:rPr>
                <w:rFonts w:hint="eastAsia"/>
                <w:b/>
                <w:bCs/>
                <w:spacing w:val="0"/>
                <w:kern w:val="2"/>
                <w:sz w:val="21"/>
                <w:szCs w:val="21"/>
              </w:rPr>
            </w:pPr>
          </w:p>
          <w:p w14:paraId="6FD9FFA3">
            <w:pPr>
              <w:pStyle w:val="14"/>
              <w:spacing w:before="156" w:beforeLines="50" w:after="0" w:line="240" w:lineRule="auto"/>
              <w:jc w:val="center"/>
              <w:rPr>
                <w:rFonts w:hint="eastAsia"/>
                <w:b/>
                <w:bCs/>
                <w:spacing w:val="0"/>
                <w:kern w:val="2"/>
                <w:sz w:val="21"/>
                <w:szCs w:val="21"/>
              </w:rPr>
            </w:pPr>
          </w:p>
          <w:p w14:paraId="32C8EC24">
            <w:pPr>
              <w:pStyle w:val="14"/>
              <w:spacing w:before="156" w:beforeLines="50" w:after="0" w:line="240" w:lineRule="auto"/>
              <w:jc w:val="center"/>
              <w:rPr>
                <w:rFonts w:hint="eastAsia"/>
                <w:b/>
                <w:bCs/>
                <w:spacing w:val="0"/>
                <w:kern w:val="2"/>
                <w:sz w:val="21"/>
                <w:szCs w:val="21"/>
              </w:rPr>
            </w:pPr>
          </w:p>
          <w:p w14:paraId="6D457F0B">
            <w:pPr>
              <w:pStyle w:val="14"/>
              <w:spacing w:before="156" w:beforeLines="50" w:after="0" w:line="240" w:lineRule="auto"/>
              <w:jc w:val="center"/>
              <w:rPr>
                <w:rFonts w:hint="eastAsia"/>
                <w:b/>
                <w:bCs/>
                <w:spacing w:val="0"/>
                <w:kern w:val="2"/>
                <w:sz w:val="21"/>
                <w:szCs w:val="21"/>
              </w:rPr>
            </w:pPr>
          </w:p>
          <w:p w14:paraId="11BEC5A0">
            <w:pPr>
              <w:pStyle w:val="14"/>
              <w:spacing w:before="156" w:beforeLines="50" w:after="0" w:line="240" w:lineRule="auto"/>
              <w:jc w:val="center"/>
              <w:rPr>
                <w:rFonts w:hint="eastAsia"/>
                <w:b/>
                <w:bCs/>
                <w:spacing w:val="0"/>
                <w:kern w:val="2"/>
                <w:sz w:val="21"/>
                <w:szCs w:val="21"/>
              </w:rPr>
            </w:pPr>
            <w:r>
              <w:rPr>
                <w:rFonts w:hint="eastAsia"/>
                <w:b/>
                <w:bCs/>
                <w:spacing w:val="0"/>
                <w:kern w:val="2"/>
                <w:sz w:val="21"/>
                <w:szCs w:val="21"/>
              </w:rPr>
              <w:t>基本险</w:t>
            </w:r>
          </w:p>
        </w:tc>
        <w:tc>
          <w:tcPr>
            <w:tcW w:w="3704" w:type="dxa"/>
            <w:noWrap w:val="0"/>
            <w:vAlign w:val="top"/>
          </w:tcPr>
          <w:p w14:paraId="6456D3FB">
            <w:pPr>
              <w:pStyle w:val="14"/>
              <w:spacing w:before="156" w:beforeLines="50" w:after="0" w:line="240" w:lineRule="auto"/>
              <w:jc w:val="center"/>
              <w:rPr>
                <w:rFonts w:hint="eastAsia"/>
                <w:b/>
                <w:bCs/>
                <w:spacing w:val="0"/>
                <w:kern w:val="2"/>
                <w:sz w:val="21"/>
                <w:szCs w:val="21"/>
              </w:rPr>
            </w:pPr>
            <w:r>
              <w:rPr>
                <w:rFonts w:hint="eastAsia"/>
                <w:b/>
                <w:bCs/>
                <w:spacing w:val="0"/>
                <w:kern w:val="2"/>
                <w:sz w:val="21"/>
                <w:szCs w:val="21"/>
              </w:rPr>
              <w:t>保险责任简述</w:t>
            </w:r>
          </w:p>
        </w:tc>
        <w:tc>
          <w:tcPr>
            <w:tcW w:w="3976" w:type="dxa"/>
            <w:noWrap w:val="0"/>
            <w:vAlign w:val="top"/>
          </w:tcPr>
          <w:p w14:paraId="5D3E6E33">
            <w:pPr>
              <w:pStyle w:val="14"/>
              <w:spacing w:before="156" w:beforeLines="50" w:after="0" w:line="240" w:lineRule="auto"/>
              <w:jc w:val="center"/>
              <w:rPr>
                <w:rFonts w:hint="eastAsia"/>
                <w:b/>
                <w:bCs/>
                <w:spacing w:val="0"/>
                <w:kern w:val="2"/>
                <w:sz w:val="21"/>
                <w:szCs w:val="21"/>
              </w:rPr>
            </w:pPr>
            <w:r>
              <w:rPr>
                <w:rFonts w:hint="eastAsia"/>
                <w:b/>
                <w:bCs/>
                <w:spacing w:val="0"/>
                <w:kern w:val="2"/>
                <w:sz w:val="21"/>
                <w:szCs w:val="21"/>
              </w:rPr>
              <w:t>保险金额</w:t>
            </w:r>
          </w:p>
        </w:tc>
      </w:tr>
      <w:tr w14:paraId="2F48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7229A494">
            <w:pPr>
              <w:pStyle w:val="14"/>
              <w:spacing w:before="156" w:beforeLines="50" w:after="0" w:line="240" w:lineRule="auto"/>
              <w:rPr>
                <w:rFonts w:hint="eastAsia"/>
                <w:b w:val="0"/>
                <w:bCs w:val="0"/>
                <w:spacing w:val="0"/>
                <w:kern w:val="2"/>
                <w:sz w:val="21"/>
                <w:szCs w:val="21"/>
              </w:rPr>
            </w:pPr>
          </w:p>
        </w:tc>
        <w:tc>
          <w:tcPr>
            <w:tcW w:w="3704" w:type="dxa"/>
            <w:vMerge w:val="restart"/>
            <w:noWrap w:val="0"/>
            <w:vAlign w:val="top"/>
          </w:tcPr>
          <w:p w14:paraId="6219A35F">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每部电梯每次事故及累计赔偿限额</w:t>
            </w:r>
          </w:p>
        </w:tc>
        <w:tc>
          <w:tcPr>
            <w:tcW w:w="3976" w:type="dxa"/>
            <w:noWrap w:val="0"/>
            <w:vAlign w:val="top"/>
          </w:tcPr>
          <w:p w14:paraId="6E4A8A36">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1,000.00万元</w:t>
            </w:r>
          </w:p>
        </w:tc>
      </w:tr>
      <w:tr w14:paraId="748D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069D8B7B">
            <w:pPr>
              <w:pStyle w:val="14"/>
              <w:spacing w:before="156" w:beforeLines="50" w:after="0" w:line="240" w:lineRule="auto"/>
              <w:rPr>
                <w:rFonts w:hint="eastAsia"/>
                <w:b w:val="0"/>
                <w:bCs w:val="0"/>
                <w:spacing w:val="0"/>
                <w:kern w:val="2"/>
                <w:sz w:val="21"/>
                <w:szCs w:val="21"/>
              </w:rPr>
            </w:pPr>
          </w:p>
        </w:tc>
        <w:tc>
          <w:tcPr>
            <w:tcW w:w="3704" w:type="dxa"/>
            <w:vMerge w:val="continue"/>
            <w:noWrap w:val="0"/>
            <w:vAlign w:val="top"/>
          </w:tcPr>
          <w:p w14:paraId="1F2283DC">
            <w:pPr>
              <w:pStyle w:val="14"/>
              <w:spacing w:before="156" w:beforeLines="50" w:after="0" w:line="240" w:lineRule="auto"/>
              <w:jc w:val="center"/>
              <w:rPr>
                <w:rFonts w:hint="eastAsia"/>
                <w:b w:val="0"/>
                <w:bCs w:val="0"/>
                <w:spacing w:val="0"/>
                <w:kern w:val="2"/>
                <w:sz w:val="21"/>
                <w:szCs w:val="21"/>
              </w:rPr>
            </w:pPr>
          </w:p>
        </w:tc>
        <w:tc>
          <w:tcPr>
            <w:tcW w:w="3976" w:type="dxa"/>
            <w:noWrap w:val="0"/>
            <w:vAlign w:val="top"/>
          </w:tcPr>
          <w:p w14:paraId="052A5D20">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30.00万元</w:t>
            </w:r>
          </w:p>
        </w:tc>
      </w:tr>
      <w:tr w14:paraId="36F0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7DDDBD8C">
            <w:pPr>
              <w:pStyle w:val="14"/>
              <w:spacing w:before="156" w:beforeLines="50" w:after="0" w:line="240" w:lineRule="auto"/>
              <w:rPr>
                <w:rFonts w:hint="eastAsia"/>
                <w:b w:val="0"/>
                <w:bCs w:val="0"/>
                <w:spacing w:val="0"/>
                <w:kern w:val="2"/>
                <w:sz w:val="21"/>
                <w:szCs w:val="21"/>
              </w:rPr>
            </w:pPr>
          </w:p>
        </w:tc>
        <w:tc>
          <w:tcPr>
            <w:tcW w:w="3704" w:type="dxa"/>
            <w:vMerge w:val="restart"/>
            <w:noWrap w:val="0"/>
            <w:vAlign w:val="top"/>
          </w:tcPr>
          <w:p w14:paraId="5817987D">
            <w:pPr>
              <w:pStyle w:val="14"/>
              <w:spacing w:before="156" w:beforeLines="50" w:after="0" w:line="240" w:lineRule="auto"/>
              <w:jc w:val="center"/>
              <w:rPr>
                <w:rFonts w:hint="eastAsia"/>
                <w:b w:val="0"/>
                <w:bCs w:val="0"/>
                <w:spacing w:val="0"/>
                <w:kern w:val="2"/>
                <w:sz w:val="21"/>
                <w:szCs w:val="21"/>
              </w:rPr>
            </w:pPr>
          </w:p>
          <w:p w14:paraId="006CF4B1">
            <w:pPr>
              <w:pStyle w:val="14"/>
              <w:spacing w:before="156" w:beforeLines="50" w:after="0" w:line="240" w:lineRule="auto"/>
              <w:jc w:val="center"/>
              <w:rPr>
                <w:rFonts w:hint="eastAsia"/>
                <w:b w:val="0"/>
                <w:bCs w:val="0"/>
                <w:spacing w:val="0"/>
                <w:kern w:val="2"/>
                <w:sz w:val="21"/>
                <w:szCs w:val="21"/>
              </w:rPr>
            </w:pPr>
          </w:p>
          <w:p w14:paraId="255967BF">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每次事故每人赔偿限额120.00万元</w:t>
            </w:r>
          </w:p>
        </w:tc>
        <w:tc>
          <w:tcPr>
            <w:tcW w:w="3976" w:type="dxa"/>
            <w:noWrap w:val="0"/>
            <w:vAlign w:val="top"/>
          </w:tcPr>
          <w:p w14:paraId="777EE183">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每人每次人身伤亡赔偿限额: 120.00万元</w:t>
            </w:r>
          </w:p>
        </w:tc>
      </w:tr>
      <w:tr w14:paraId="5E3A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1B7D4BF9">
            <w:pPr>
              <w:pStyle w:val="14"/>
              <w:spacing w:before="156" w:beforeLines="50" w:after="0" w:line="240" w:lineRule="auto"/>
              <w:rPr>
                <w:rFonts w:hint="eastAsia"/>
                <w:b w:val="0"/>
                <w:bCs w:val="0"/>
                <w:spacing w:val="0"/>
                <w:kern w:val="2"/>
                <w:sz w:val="21"/>
                <w:szCs w:val="21"/>
              </w:rPr>
            </w:pPr>
          </w:p>
        </w:tc>
        <w:tc>
          <w:tcPr>
            <w:tcW w:w="3704" w:type="dxa"/>
            <w:vMerge w:val="continue"/>
            <w:noWrap w:val="0"/>
            <w:vAlign w:val="top"/>
          </w:tcPr>
          <w:p w14:paraId="368D18C1">
            <w:pPr>
              <w:pStyle w:val="14"/>
              <w:spacing w:before="156" w:beforeLines="50" w:after="0" w:line="240" w:lineRule="auto"/>
              <w:jc w:val="center"/>
              <w:rPr>
                <w:rFonts w:hint="eastAsia"/>
                <w:b w:val="0"/>
                <w:bCs w:val="0"/>
                <w:spacing w:val="0"/>
                <w:kern w:val="2"/>
                <w:sz w:val="21"/>
                <w:szCs w:val="21"/>
              </w:rPr>
            </w:pPr>
          </w:p>
        </w:tc>
        <w:tc>
          <w:tcPr>
            <w:tcW w:w="3976" w:type="dxa"/>
            <w:noWrap w:val="0"/>
            <w:vAlign w:val="top"/>
          </w:tcPr>
          <w:p w14:paraId="027D974B">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每次事故每人医疗费用赔偿限额: 120.00万。</w:t>
            </w:r>
          </w:p>
        </w:tc>
      </w:tr>
      <w:tr w14:paraId="2C5D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18BA1894">
            <w:pPr>
              <w:pStyle w:val="14"/>
              <w:spacing w:before="156" w:beforeLines="50" w:after="0" w:line="240" w:lineRule="auto"/>
              <w:rPr>
                <w:rFonts w:hint="eastAsia"/>
                <w:b w:val="0"/>
                <w:bCs w:val="0"/>
                <w:spacing w:val="0"/>
                <w:kern w:val="2"/>
                <w:sz w:val="21"/>
                <w:szCs w:val="21"/>
              </w:rPr>
            </w:pPr>
          </w:p>
        </w:tc>
        <w:tc>
          <w:tcPr>
            <w:tcW w:w="3704" w:type="dxa"/>
            <w:vMerge w:val="continue"/>
            <w:noWrap w:val="0"/>
            <w:vAlign w:val="top"/>
          </w:tcPr>
          <w:p w14:paraId="22E868B8">
            <w:pPr>
              <w:pStyle w:val="14"/>
              <w:spacing w:before="156" w:beforeLines="50" w:after="0" w:line="240" w:lineRule="auto"/>
              <w:jc w:val="center"/>
              <w:rPr>
                <w:rFonts w:hint="eastAsia"/>
                <w:b w:val="0"/>
                <w:bCs w:val="0"/>
                <w:spacing w:val="0"/>
                <w:kern w:val="2"/>
                <w:sz w:val="21"/>
                <w:szCs w:val="21"/>
              </w:rPr>
            </w:pPr>
          </w:p>
        </w:tc>
        <w:tc>
          <w:tcPr>
            <w:tcW w:w="3976" w:type="dxa"/>
            <w:noWrap w:val="0"/>
            <w:vAlign w:val="top"/>
          </w:tcPr>
          <w:p w14:paraId="5815AC02">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每次事故每人财产损失赔偿限额: 20.00万元</w:t>
            </w:r>
          </w:p>
        </w:tc>
      </w:tr>
      <w:tr w14:paraId="3C32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5" w:type="dxa"/>
            <w:gridSpan w:val="2"/>
            <w:vMerge w:val="continue"/>
            <w:tcBorders>
              <w:left w:val="single" w:color="auto" w:sz="4" w:space="0"/>
            </w:tcBorders>
            <w:noWrap w:val="0"/>
            <w:vAlign w:val="top"/>
          </w:tcPr>
          <w:p w14:paraId="32AF431E">
            <w:pPr>
              <w:pStyle w:val="14"/>
              <w:spacing w:before="156" w:beforeLines="50" w:after="0" w:line="240" w:lineRule="auto"/>
              <w:rPr>
                <w:rFonts w:hint="eastAsia"/>
                <w:b w:val="0"/>
                <w:bCs w:val="0"/>
                <w:spacing w:val="0"/>
                <w:kern w:val="2"/>
                <w:sz w:val="21"/>
                <w:szCs w:val="21"/>
              </w:rPr>
            </w:pPr>
          </w:p>
        </w:tc>
        <w:tc>
          <w:tcPr>
            <w:tcW w:w="3704" w:type="dxa"/>
            <w:noWrap w:val="0"/>
            <w:vAlign w:val="top"/>
          </w:tcPr>
          <w:p w14:paraId="2BF5175E">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每部电梯每次事故及累计救援费用赔偿限额</w:t>
            </w:r>
          </w:p>
        </w:tc>
        <w:tc>
          <w:tcPr>
            <w:tcW w:w="3976" w:type="dxa"/>
            <w:noWrap w:val="0"/>
            <w:vAlign w:val="top"/>
          </w:tcPr>
          <w:p w14:paraId="79BC53E2">
            <w:pPr>
              <w:pStyle w:val="14"/>
              <w:spacing w:before="156" w:beforeLines="50" w:after="0" w:line="240" w:lineRule="auto"/>
              <w:jc w:val="center"/>
              <w:rPr>
                <w:rFonts w:hint="eastAsia"/>
                <w:b w:val="0"/>
                <w:bCs w:val="0"/>
                <w:spacing w:val="0"/>
                <w:kern w:val="2"/>
                <w:sz w:val="21"/>
                <w:szCs w:val="21"/>
              </w:rPr>
            </w:pPr>
            <w:r>
              <w:rPr>
                <w:rFonts w:hint="eastAsia"/>
                <w:b w:val="0"/>
                <w:bCs w:val="0"/>
                <w:spacing w:val="0"/>
                <w:kern w:val="2"/>
                <w:sz w:val="21"/>
                <w:szCs w:val="21"/>
              </w:rPr>
              <w:t>30.00万元</w:t>
            </w:r>
          </w:p>
        </w:tc>
      </w:tr>
      <w:tr w14:paraId="747F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3" w:hRule="atLeast"/>
        </w:trPr>
        <w:tc>
          <w:tcPr>
            <w:tcW w:w="2625" w:type="dxa"/>
            <w:gridSpan w:val="2"/>
            <w:vMerge w:val="continue"/>
            <w:tcBorders>
              <w:left w:val="single" w:color="auto" w:sz="4" w:space="0"/>
              <w:bottom w:val="single" w:color="auto" w:sz="4" w:space="0"/>
            </w:tcBorders>
            <w:noWrap w:val="0"/>
            <w:vAlign w:val="top"/>
          </w:tcPr>
          <w:p w14:paraId="7F53C3FA">
            <w:pPr>
              <w:pStyle w:val="14"/>
              <w:spacing w:before="156" w:beforeLines="50" w:after="0" w:line="240" w:lineRule="auto"/>
              <w:rPr>
                <w:rFonts w:hint="eastAsia"/>
                <w:b w:val="0"/>
                <w:bCs w:val="0"/>
                <w:spacing w:val="0"/>
                <w:kern w:val="2"/>
                <w:sz w:val="21"/>
                <w:szCs w:val="21"/>
              </w:rPr>
            </w:pPr>
          </w:p>
        </w:tc>
        <w:tc>
          <w:tcPr>
            <w:tcW w:w="7680" w:type="dxa"/>
            <w:gridSpan w:val="2"/>
            <w:tcBorders>
              <w:top w:val="single" w:color="auto" w:sz="4" w:space="0"/>
              <w:left w:val="single" w:color="auto" w:sz="4" w:space="0"/>
              <w:bottom w:val="single" w:color="auto" w:sz="4" w:space="0"/>
              <w:right w:val="single" w:color="auto" w:sz="4" w:space="0"/>
            </w:tcBorders>
            <w:noWrap w:val="0"/>
            <w:vAlign w:val="top"/>
          </w:tcPr>
          <w:p w14:paraId="6CFBF967">
            <w:pPr>
              <w:pStyle w:val="14"/>
              <w:spacing w:before="156" w:beforeLines="50" w:after="0" w:line="240" w:lineRule="auto"/>
              <w:rPr>
                <w:rFonts w:hint="eastAsia"/>
                <w:b w:val="0"/>
                <w:bCs w:val="0"/>
                <w:spacing w:val="0"/>
                <w:kern w:val="2"/>
                <w:sz w:val="21"/>
                <w:szCs w:val="21"/>
              </w:rPr>
            </w:pPr>
            <w:r>
              <w:rPr>
                <w:rFonts w:hint="eastAsia"/>
                <w:b w:val="0"/>
                <w:bCs w:val="0"/>
                <w:spacing w:val="0"/>
                <w:kern w:val="2"/>
                <w:sz w:val="21"/>
                <w:szCs w:val="21"/>
              </w:rPr>
              <w:t>注:每次事故法律费用赔偿限额在每部电梯每次事故赔偿限额内计算:每次事故每人赔偿限额在每部电梯每次事故赔偿限额内计算:对每次事故每人的伤亡赔偿、医疗费用赔偿、财产损失赔尝总和不超过每次事故每人赔偿限额。</w:t>
            </w:r>
          </w:p>
        </w:tc>
      </w:tr>
      <w:tr w14:paraId="2B44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25" w:type="dxa"/>
            <w:gridSpan w:val="2"/>
            <w:tcBorders>
              <w:top w:val="single" w:color="auto" w:sz="4" w:space="0"/>
              <w:left w:val="single" w:color="auto" w:sz="4" w:space="0"/>
              <w:bottom w:val="single" w:color="auto" w:sz="4" w:space="0"/>
              <w:right w:val="single" w:color="auto" w:sz="4" w:space="0"/>
            </w:tcBorders>
            <w:noWrap w:val="0"/>
            <w:vAlign w:val="top"/>
          </w:tcPr>
          <w:p w14:paraId="125D45C9">
            <w:pPr>
              <w:pStyle w:val="14"/>
              <w:spacing w:before="156" w:beforeLines="50" w:after="0" w:line="240" w:lineRule="auto"/>
              <w:jc w:val="center"/>
              <w:rPr>
                <w:rFonts w:hint="eastAsia" w:eastAsia="宋体"/>
                <w:b/>
                <w:bCs/>
                <w:spacing w:val="0"/>
                <w:kern w:val="2"/>
                <w:sz w:val="21"/>
                <w:szCs w:val="21"/>
                <w:lang w:val="en-US" w:eastAsia="zh-CN"/>
              </w:rPr>
            </w:pPr>
            <w:r>
              <w:rPr>
                <w:rFonts w:hint="eastAsia"/>
                <w:b/>
                <w:bCs/>
                <w:spacing w:val="0"/>
                <w:kern w:val="2"/>
                <w:sz w:val="21"/>
                <w:szCs w:val="21"/>
                <w:lang w:val="en-US" w:eastAsia="zh-CN"/>
              </w:rPr>
              <w:t>免赔额</w:t>
            </w:r>
          </w:p>
        </w:tc>
        <w:tc>
          <w:tcPr>
            <w:tcW w:w="7680" w:type="dxa"/>
            <w:gridSpan w:val="2"/>
            <w:tcBorders>
              <w:top w:val="single" w:color="auto" w:sz="4" w:space="0"/>
              <w:left w:val="single" w:color="auto" w:sz="4" w:space="0"/>
              <w:bottom w:val="single" w:color="auto" w:sz="4" w:space="0"/>
              <w:right w:val="single" w:color="auto" w:sz="4" w:space="0"/>
            </w:tcBorders>
            <w:noWrap w:val="0"/>
            <w:vAlign w:val="top"/>
          </w:tcPr>
          <w:p w14:paraId="58954D20">
            <w:pPr>
              <w:pStyle w:val="14"/>
              <w:spacing w:before="156" w:beforeLines="50" w:after="0" w:line="240" w:lineRule="auto"/>
              <w:rPr>
                <w:rFonts w:hint="default" w:eastAsia="宋体"/>
                <w:b w:val="0"/>
                <w:bCs w:val="0"/>
                <w:spacing w:val="0"/>
                <w:kern w:val="2"/>
                <w:sz w:val="21"/>
                <w:szCs w:val="21"/>
                <w:lang w:val="en-US" w:eastAsia="zh-CN"/>
              </w:rPr>
            </w:pPr>
            <w:r>
              <w:rPr>
                <w:rFonts w:hint="eastAsia"/>
                <w:b w:val="0"/>
                <w:bCs w:val="0"/>
                <w:spacing w:val="0"/>
                <w:kern w:val="2"/>
                <w:sz w:val="21"/>
                <w:szCs w:val="21"/>
                <w:lang w:val="en-US" w:eastAsia="zh-CN"/>
              </w:rPr>
              <w:t>1.每次事故财产损失绝对免赔额为人民币500元，其它损失无免赔</w:t>
            </w:r>
          </w:p>
        </w:tc>
      </w:tr>
      <w:tr w14:paraId="1301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795" w:type="dxa"/>
            <w:vMerge w:val="restart"/>
            <w:tcBorders>
              <w:top w:val="single" w:color="auto" w:sz="4" w:space="0"/>
              <w:left w:val="single" w:color="auto" w:sz="4" w:space="0"/>
              <w:right w:val="single" w:color="auto" w:sz="4" w:space="0"/>
            </w:tcBorders>
            <w:noWrap w:val="0"/>
            <w:textDirection w:val="tbLrV"/>
            <w:vAlign w:val="top"/>
          </w:tcPr>
          <w:p w14:paraId="4CE69C0D">
            <w:pPr>
              <w:bidi w:val="0"/>
              <w:ind w:right="113"/>
              <w:jc w:val="center"/>
              <w:rPr>
                <w:rFonts w:hint="default"/>
                <w:lang w:val="en-US" w:eastAsia="zh-CN"/>
              </w:rPr>
            </w:pPr>
            <w:r>
              <w:rPr>
                <w:rFonts w:hint="eastAsia"/>
                <w:b/>
                <w:bCs/>
                <w:lang w:val="en-US" w:eastAsia="zh-CN"/>
              </w:rPr>
              <w:t>附加险</w:t>
            </w:r>
          </w:p>
        </w:tc>
        <w:tc>
          <w:tcPr>
            <w:tcW w:w="1830" w:type="dxa"/>
            <w:tcBorders>
              <w:top w:val="single" w:color="auto" w:sz="4" w:space="0"/>
              <w:left w:val="single" w:color="auto" w:sz="4" w:space="0"/>
              <w:bottom w:val="single" w:color="auto" w:sz="4" w:space="0"/>
              <w:right w:val="single" w:color="auto" w:sz="4" w:space="0"/>
            </w:tcBorders>
            <w:noWrap w:val="0"/>
            <w:vAlign w:val="top"/>
          </w:tcPr>
          <w:p w14:paraId="52D3BB90">
            <w:pPr>
              <w:pStyle w:val="14"/>
              <w:spacing w:before="156" w:beforeLines="50" w:after="0" w:line="240" w:lineRule="auto"/>
              <w:jc w:val="center"/>
              <w:rPr>
                <w:rFonts w:hint="default" w:ascii="宋体" w:hAnsi="宋体" w:eastAsia="宋体" w:cs="宋体"/>
                <w:b w:val="0"/>
                <w:bCs w:val="0"/>
                <w:spacing w:val="0"/>
                <w:kern w:val="2"/>
                <w:sz w:val="21"/>
                <w:szCs w:val="21"/>
                <w:lang w:val="en-US" w:eastAsia="zh-CN"/>
              </w:rPr>
            </w:pPr>
            <w:r>
              <w:rPr>
                <w:rFonts w:hint="eastAsia" w:ascii="宋体" w:hAnsi="宋体" w:eastAsia="宋体" w:cs="宋体"/>
                <w:b w:val="0"/>
                <w:bCs w:val="0"/>
                <w:spacing w:val="0"/>
                <w:kern w:val="2"/>
                <w:sz w:val="21"/>
                <w:szCs w:val="21"/>
                <w:lang w:val="en-US" w:eastAsia="zh-CN"/>
              </w:rPr>
              <w:t>□</w:t>
            </w:r>
            <w:r>
              <w:rPr>
                <w:rFonts w:hint="eastAsia" w:ascii="宋体" w:hAnsi="宋体" w:cs="宋体"/>
                <w:b w:val="0"/>
                <w:bCs w:val="0"/>
                <w:spacing w:val="0"/>
                <w:kern w:val="2"/>
                <w:sz w:val="21"/>
                <w:szCs w:val="21"/>
                <w:lang w:val="en-US" w:eastAsia="zh-CN"/>
              </w:rPr>
              <w:t>乘客滞留责任附加险</w:t>
            </w:r>
          </w:p>
        </w:tc>
        <w:tc>
          <w:tcPr>
            <w:tcW w:w="7680" w:type="dxa"/>
            <w:gridSpan w:val="2"/>
            <w:tcBorders>
              <w:top w:val="single" w:color="auto" w:sz="4" w:space="0"/>
              <w:left w:val="single" w:color="auto" w:sz="4" w:space="0"/>
              <w:bottom w:val="single" w:color="auto" w:sz="4" w:space="0"/>
              <w:right w:val="single" w:color="auto" w:sz="4" w:space="0"/>
            </w:tcBorders>
            <w:noWrap w:val="0"/>
            <w:vAlign w:val="top"/>
          </w:tcPr>
          <w:p w14:paraId="6C970298">
            <w:pPr>
              <w:pStyle w:val="14"/>
              <w:spacing w:before="156" w:beforeLines="50" w:after="0" w:line="240" w:lineRule="auto"/>
              <w:jc w:val="center"/>
              <w:rPr>
                <w:rFonts w:hint="eastAsia"/>
                <w:b w:val="0"/>
                <w:bCs w:val="0"/>
                <w:spacing w:val="0"/>
                <w:kern w:val="2"/>
                <w:sz w:val="21"/>
                <w:szCs w:val="21"/>
                <w:lang w:val="en-US" w:eastAsia="zh-CN"/>
              </w:rPr>
            </w:pPr>
            <w:r>
              <w:rPr>
                <w:rFonts w:hint="eastAsia"/>
                <w:b w:val="0"/>
                <w:bCs w:val="0"/>
                <w:spacing w:val="0"/>
                <w:kern w:val="2"/>
                <w:sz w:val="21"/>
                <w:szCs w:val="21"/>
                <w:lang w:val="en-US" w:eastAsia="zh-CN"/>
              </w:rPr>
              <w:t>滞留20分钟至1小时：每人赔偿200元：滞留1小时以上：每人赔偿400元。</w:t>
            </w:r>
          </w:p>
          <w:p w14:paraId="28FAA2B4">
            <w:pPr>
              <w:pStyle w:val="14"/>
              <w:spacing w:before="156" w:beforeLines="50" w:after="0" w:line="240" w:lineRule="auto"/>
              <w:jc w:val="center"/>
              <w:rPr>
                <w:rFonts w:hint="default"/>
                <w:b w:val="0"/>
                <w:bCs w:val="0"/>
                <w:spacing w:val="0"/>
                <w:kern w:val="2"/>
                <w:sz w:val="21"/>
                <w:szCs w:val="21"/>
                <w:lang w:val="en-US" w:eastAsia="zh-CN"/>
              </w:rPr>
            </w:pPr>
            <w:r>
              <w:rPr>
                <w:rFonts w:hint="eastAsia"/>
                <w:b w:val="0"/>
                <w:bCs w:val="0"/>
                <w:spacing w:val="0"/>
                <w:kern w:val="2"/>
                <w:sz w:val="21"/>
                <w:szCs w:val="21"/>
                <w:lang w:val="en-US" w:eastAsia="zh-CN"/>
              </w:rPr>
              <w:t>每部电梯每次事故及保险期间内累计滞留责任限额：</w:t>
            </w:r>
            <w:r>
              <w:rPr>
                <w:rFonts w:hint="eastAsia"/>
                <w:b w:val="0"/>
                <w:bCs w:val="0"/>
                <w:spacing w:val="0"/>
                <w:kern w:val="2"/>
                <w:sz w:val="21"/>
                <w:szCs w:val="21"/>
                <w:u w:val="single"/>
                <w:lang w:val="en-US" w:eastAsia="zh-CN"/>
              </w:rPr>
              <w:t xml:space="preserve">     </w:t>
            </w:r>
            <w:r>
              <w:rPr>
                <w:rFonts w:hint="eastAsia"/>
                <w:b w:val="0"/>
                <w:bCs w:val="0"/>
                <w:spacing w:val="0"/>
                <w:kern w:val="2"/>
                <w:sz w:val="21"/>
                <w:szCs w:val="21"/>
                <w:lang w:val="en-US" w:eastAsia="zh-CN"/>
              </w:rPr>
              <w:t>元</w:t>
            </w:r>
          </w:p>
        </w:tc>
      </w:tr>
      <w:tr w14:paraId="4281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795" w:type="dxa"/>
            <w:vMerge w:val="continue"/>
            <w:tcBorders>
              <w:left w:val="single" w:color="auto" w:sz="4" w:space="0"/>
              <w:right w:val="single" w:color="auto" w:sz="4" w:space="0"/>
            </w:tcBorders>
            <w:noWrap w:val="0"/>
            <w:vAlign w:val="top"/>
          </w:tcPr>
          <w:p w14:paraId="2704FE94">
            <w:pPr>
              <w:pStyle w:val="14"/>
              <w:spacing w:before="156" w:beforeLines="50" w:after="0" w:line="240" w:lineRule="auto"/>
              <w:rPr>
                <w:rFonts w:hint="eastAsia"/>
                <w:b w:val="0"/>
                <w:bCs w:val="0"/>
                <w:spacing w:val="0"/>
                <w:kern w:val="2"/>
                <w:sz w:val="21"/>
                <w:szCs w:val="21"/>
                <w:lang w:val="en-US" w:eastAsia="zh-CN"/>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2394B493">
            <w:pPr>
              <w:pStyle w:val="14"/>
              <w:spacing w:before="156" w:beforeLines="50" w:after="0" w:line="240" w:lineRule="auto"/>
              <w:jc w:val="center"/>
              <w:rPr>
                <w:rFonts w:hint="default" w:ascii="宋体" w:hAnsi="宋体" w:eastAsia="宋体" w:cs="宋体"/>
                <w:b w:val="0"/>
                <w:bCs w:val="0"/>
                <w:spacing w:val="0"/>
                <w:kern w:val="2"/>
                <w:sz w:val="21"/>
                <w:szCs w:val="21"/>
                <w:lang w:val="en-US" w:eastAsia="zh-CN"/>
              </w:rPr>
            </w:pPr>
            <w:r>
              <w:rPr>
                <w:rFonts w:hint="eastAsia" w:ascii="宋体" w:hAnsi="宋体" w:eastAsia="宋体" w:cs="宋体"/>
                <w:b w:val="0"/>
                <w:bCs w:val="0"/>
                <w:spacing w:val="0"/>
                <w:kern w:val="2"/>
                <w:sz w:val="21"/>
                <w:szCs w:val="21"/>
                <w:lang w:val="en-US" w:eastAsia="zh-CN"/>
              </w:rPr>
              <w:t>□</w:t>
            </w:r>
            <w:r>
              <w:rPr>
                <w:rFonts w:hint="eastAsia" w:ascii="宋体" w:hAnsi="宋体" w:cs="宋体"/>
                <w:b w:val="0"/>
                <w:bCs w:val="0"/>
                <w:spacing w:val="0"/>
                <w:kern w:val="2"/>
                <w:sz w:val="21"/>
                <w:szCs w:val="21"/>
                <w:lang w:val="en-US" w:eastAsia="zh-CN"/>
              </w:rPr>
              <w:t>放弃代位追偿权附加保险</w:t>
            </w:r>
          </w:p>
        </w:tc>
        <w:tc>
          <w:tcPr>
            <w:tcW w:w="7680" w:type="dxa"/>
            <w:gridSpan w:val="2"/>
            <w:tcBorders>
              <w:top w:val="single" w:color="auto" w:sz="4" w:space="0"/>
              <w:left w:val="single" w:color="auto" w:sz="4" w:space="0"/>
              <w:bottom w:val="single" w:color="auto" w:sz="4" w:space="0"/>
              <w:right w:val="single" w:color="auto" w:sz="4" w:space="0"/>
            </w:tcBorders>
            <w:noWrap w:val="0"/>
            <w:vAlign w:val="top"/>
          </w:tcPr>
          <w:p w14:paraId="3F8102A9">
            <w:pPr>
              <w:pStyle w:val="14"/>
              <w:spacing w:before="156" w:beforeLines="50" w:after="0" w:line="240" w:lineRule="auto"/>
              <w:jc w:val="center"/>
              <w:rPr>
                <w:rFonts w:hint="default"/>
                <w:b/>
                <w:bCs/>
                <w:spacing w:val="0"/>
                <w:kern w:val="2"/>
                <w:sz w:val="21"/>
                <w:szCs w:val="21"/>
                <w:lang w:val="en-US" w:eastAsia="zh-CN"/>
              </w:rPr>
            </w:pPr>
            <w:r>
              <w:rPr>
                <w:rFonts w:hint="eastAsia"/>
                <w:b/>
                <w:bCs/>
                <w:spacing w:val="0"/>
                <w:kern w:val="2"/>
                <w:sz w:val="21"/>
                <w:szCs w:val="21"/>
                <w:lang w:val="en-US" w:eastAsia="zh-CN"/>
              </w:rPr>
              <w:t>赔偿限额同基本险</w:t>
            </w:r>
          </w:p>
        </w:tc>
      </w:tr>
      <w:tr w14:paraId="09486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795" w:type="dxa"/>
            <w:vMerge w:val="continue"/>
            <w:tcBorders>
              <w:left w:val="single" w:color="auto" w:sz="4" w:space="0"/>
              <w:right w:val="single" w:color="auto" w:sz="4" w:space="0"/>
            </w:tcBorders>
            <w:noWrap w:val="0"/>
            <w:vAlign w:val="top"/>
          </w:tcPr>
          <w:p w14:paraId="17ABB47B">
            <w:pPr>
              <w:pStyle w:val="14"/>
              <w:spacing w:before="156" w:beforeLines="50" w:after="0" w:line="240" w:lineRule="auto"/>
              <w:rPr>
                <w:rFonts w:hint="eastAsia"/>
                <w:b w:val="0"/>
                <w:bCs w:val="0"/>
                <w:spacing w:val="0"/>
                <w:kern w:val="2"/>
                <w:sz w:val="21"/>
                <w:szCs w:val="21"/>
                <w:lang w:val="en-US" w:eastAsia="zh-CN"/>
              </w:rPr>
            </w:pPr>
          </w:p>
        </w:tc>
        <w:tc>
          <w:tcPr>
            <w:tcW w:w="9510" w:type="dxa"/>
            <w:gridSpan w:val="3"/>
            <w:tcBorders>
              <w:top w:val="single" w:color="auto" w:sz="4" w:space="0"/>
              <w:left w:val="single" w:color="auto" w:sz="4" w:space="0"/>
              <w:bottom w:val="single" w:color="auto" w:sz="4" w:space="0"/>
              <w:right w:val="single" w:color="auto" w:sz="4" w:space="0"/>
            </w:tcBorders>
            <w:noWrap w:val="0"/>
            <w:vAlign w:val="top"/>
          </w:tcPr>
          <w:p w14:paraId="528F8FFD">
            <w:pPr>
              <w:pStyle w:val="14"/>
              <w:spacing w:before="156" w:beforeLines="50" w:after="0" w:line="240" w:lineRule="auto"/>
              <w:rPr>
                <w:rFonts w:hint="eastAsia" w:ascii="宋体" w:hAnsi="宋体" w:eastAsia="宋体" w:cs="宋体"/>
                <w:b w:val="0"/>
                <w:bCs w:val="0"/>
                <w:spacing w:val="0"/>
                <w:kern w:val="2"/>
                <w:sz w:val="21"/>
                <w:szCs w:val="21"/>
                <w:lang w:val="en-US" w:eastAsia="zh-CN"/>
              </w:rPr>
            </w:pPr>
            <w:r>
              <w:rPr>
                <w:rFonts w:hint="eastAsia" w:ascii="宋体" w:hAnsi="宋体" w:eastAsia="宋体" w:cs="宋体"/>
                <w:b w:val="0"/>
                <w:bCs w:val="0"/>
                <w:spacing w:val="0"/>
                <w:kern w:val="2"/>
                <w:sz w:val="21"/>
                <w:szCs w:val="21"/>
                <w:lang w:val="en-US" w:eastAsia="zh-CN"/>
              </w:rPr>
              <w:t>■</w:t>
            </w:r>
            <w:r>
              <w:rPr>
                <w:rFonts w:hint="eastAsia" w:ascii="宋体" w:hAnsi="宋体" w:cs="宋体"/>
                <w:b w:val="0"/>
                <w:bCs w:val="0"/>
                <w:spacing w:val="0"/>
                <w:kern w:val="2"/>
                <w:sz w:val="21"/>
                <w:szCs w:val="21"/>
                <w:lang w:val="en-US" w:eastAsia="zh-CN"/>
              </w:rPr>
              <w:t>为已投保该项附加险；</w:t>
            </w:r>
            <w:r>
              <w:rPr>
                <w:rFonts w:hint="eastAsia" w:ascii="宋体" w:hAnsi="宋体" w:eastAsia="宋体" w:cs="宋体"/>
                <w:b w:val="0"/>
                <w:bCs w:val="0"/>
                <w:spacing w:val="0"/>
                <w:kern w:val="2"/>
                <w:sz w:val="21"/>
                <w:szCs w:val="21"/>
                <w:lang w:val="en-US" w:eastAsia="zh-CN"/>
              </w:rPr>
              <w:t>□为未投保该项附加险。</w:t>
            </w:r>
          </w:p>
          <w:p w14:paraId="3B7FD337">
            <w:pPr>
              <w:pStyle w:val="14"/>
              <w:spacing w:before="156" w:beforeLines="50" w:after="0" w:line="240" w:lineRule="auto"/>
              <w:rPr>
                <w:rFonts w:hint="default" w:ascii="宋体" w:hAnsi="宋体" w:eastAsia="宋体" w:cs="宋体"/>
                <w:b w:val="0"/>
                <w:bCs w:val="0"/>
                <w:spacing w:val="0"/>
                <w:kern w:val="2"/>
                <w:sz w:val="21"/>
                <w:szCs w:val="21"/>
                <w:lang w:val="en-US" w:eastAsia="zh-CN"/>
              </w:rPr>
            </w:pPr>
            <w:r>
              <w:rPr>
                <w:rFonts w:hint="eastAsia" w:ascii="宋体" w:hAnsi="宋体" w:eastAsia="宋体" w:cs="宋体"/>
                <w:b w:val="0"/>
                <w:bCs w:val="0"/>
                <w:spacing w:val="0"/>
                <w:kern w:val="2"/>
                <w:sz w:val="21"/>
                <w:szCs w:val="21"/>
                <w:lang w:val="en-US" w:eastAsia="zh-CN"/>
              </w:rPr>
              <w:t>注：每次事故法律费用赔偿限额在每部电梯每次事故赔偿限额内计算；每次事故每人赔偿限额在每部电梯每次事故赔偿限额内计算；对每次事故每人的伤亡赔偿、医疗费用赔偿、财产损失赔偿总和不超过每次事故每人赔偿限额。</w:t>
            </w:r>
          </w:p>
        </w:tc>
      </w:tr>
      <w:tr w14:paraId="3C9D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795" w:type="dxa"/>
            <w:vMerge w:val="continue"/>
            <w:tcBorders>
              <w:left w:val="single" w:color="auto" w:sz="4" w:space="0"/>
              <w:bottom w:val="single" w:color="auto" w:sz="4" w:space="0"/>
              <w:right w:val="single" w:color="auto" w:sz="4" w:space="0"/>
            </w:tcBorders>
            <w:noWrap w:val="0"/>
            <w:vAlign w:val="top"/>
          </w:tcPr>
          <w:p w14:paraId="1326AF6B">
            <w:pPr>
              <w:pStyle w:val="14"/>
              <w:spacing w:before="156" w:beforeLines="50" w:after="0" w:line="240" w:lineRule="auto"/>
              <w:rPr>
                <w:rFonts w:hint="eastAsia"/>
                <w:b w:val="0"/>
                <w:bCs w:val="0"/>
                <w:spacing w:val="0"/>
                <w:kern w:val="2"/>
                <w:sz w:val="21"/>
                <w:szCs w:val="21"/>
                <w:lang w:val="en-US" w:eastAsia="zh-CN"/>
              </w:rPr>
            </w:pPr>
          </w:p>
        </w:tc>
        <w:tc>
          <w:tcPr>
            <w:tcW w:w="9510" w:type="dxa"/>
            <w:gridSpan w:val="3"/>
            <w:tcBorders>
              <w:top w:val="single" w:color="auto" w:sz="4" w:space="0"/>
              <w:left w:val="single" w:color="auto" w:sz="4" w:space="0"/>
              <w:bottom w:val="single" w:color="auto" w:sz="4" w:space="0"/>
              <w:right w:val="single" w:color="auto" w:sz="4" w:space="0"/>
            </w:tcBorders>
            <w:noWrap w:val="0"/>
            <w:vAlign w:val="top"/>
          </w:tcPr>
          <w:p w14:paraId="515002BF">
            <w:pPr>
              <w:pStyle w:val="14"/>
              <w:spacing w:before="156" w:beforeLines="50" w:after="0" w:line="240" w:lineRule="auto"/>
              <w:rPr>
                <w:rFonts w:hint="default"/>
                <w:b w:val="0"/>
                <w:bCs w:val="0"/>
                <w:spacing w:val="0"/>
                <w:kern w:val="2"/>
                <w:sz w:val="21"/>
                <w:szCs w:val="21"/>
                <w:lang w:val="en-US" w:eastAsia="zh-CN"/>
              </w:rPr>
            </w:pPr>
            <w:r>
              <w:rPr>
                <w:rFonts w:hint="eastAsia"/>
                <w:b w:val="0"/>
                <w:bCs w:val="0"/>
                <w:spacing w:val="0"/>
                <w:kern w:val="2"/>
                <w:sz w:val="21"/>
                <w:szCs w:val="21"/>
                <w:lang w:val="en-US" w:eastAsia="zh-CN"/>
              </w:rPr>
              <w:t>说明：放弃代位追偿权仅适用于被保险人同时也是投保电梯的制造单位的情形，即同一部电梯，当被保险人与投保电梯的制造单位是同一法人单位时，可以投保本附加险。</w:t>
            </w:r>
          </w:p>
        </w:tc>
      </w:tr>
      <w:tr w14:paraId="44AB8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3" w:hRule="atLeast"/>
        </w:trPr>
        <w:tc>
          <w:tcPr>
            <w:tcW w:w="795" w:type="dxa"/>
            <w:tcBorders>
              <w:top w:val="single" w:color="auto" w:sz="4" w:space="0"/>
              <w:left w:val="single" w:color="auto" w:sz="4" w:space="0"/>
              <w:bottom w:val="single" w:color="auto" w:sz="4" w:space="0"/>
              <w:right w:val="single" w:color="auto" w:sz="4" w:space="0"/>
            </w:tcBorders>
            <w:noWrap w:val="0"/>
            <w:textDirection w:val="tbRlV"/>
            <w:vAlign w:val="top"/>
          </w:tcPr>
          <w:p w14:paraId="192B66CE">
            <w:pPr>
              <w:pStyle w:val="14"/>
              <w:spacing w:before="156" w:beforeLines="50" w:after="0" w:line="240" w:lineRule="auto"/>
              <w:ind w:left="113" w:right="113"/>
              <w:jc w:val="center"/>
              <w:rPr>
                <w:rFonts w:hint="default"/>
                <w:b/>
                <w:bCs/>
                <w:spacing w:val="0"/>
                <w:kern w:val="2"/>
                <w:sz w:val="21"/>
                <w:szCs w:val="21"/>
                <w:lang w:val="en-US" w:eastAsia="zh-CN"/>
              </w:rPr>
            </w:pPr>
            <w:r>
              <w:rPr>
                <w:rFonts w:hint="eastAsia"/>
                <w:b/>
                <w:bCs/>
                <w:spacing w:val="0"/>
                <w:kern w:val="2"/>
                <w:sz w:val="21"/>
                <w:szCs w:val="21"/>
                <w:lang w:val="en-US" w:eastAsia="zh-CN"/>
              </w:rPr>
              <w:t>附加条款</w:t>
            </w:r>
          </w:p>
        </w:tc>
        <w:tc>
          <w:tcPr>
            <w:tcW w:w="9510" w:type="dxa"/>
            <w:gridSpan w:val="3"/>
            <w:tcBorders>
              <w:top w:val="single" w:color="auto" w:sz="4" w:space="0"/>
              <w:left w:val="single" w:color="auto" w:sz="4" w:space="0"/>
              <w:bottom w:val="single" w:color="auto" w:sz="4" w:space="0"/>
              <w:right w:val="single" w:color="auto" w:sz="4" w:space="0"/>
            </w:tcBorders>
            <w:noWrap w:val="0"/>
            <w:vAlign w:val="top"/>
          </w:tcPr>
          <w:p w14:paraId="3E6A0C04">
            <w:pPr>
              <w:pStyle w:val="14"/>
              <w:numPr>
                <w:ilvl w:val="0"/>
                <w:numId w:val="4"/>
              </w:numPr>
              <w:spacing w:before="156" w:beforeLines="50" w:after="0" w:line="240" w:lineRule="auto"/>
              <w:rPr>
                <w:rFonts w:hint="eastAsia"/>
                <w:b w:val="0"/>
                <w:bCs w:val="0"/>
                <w:spacing w:val="0"/>
                <w:kern w:val="2"/>
                <w:sz w:val="21"/>
                <w:szCs w:val="21"/>
                <w:lang w:val="en-US" w:eastAsia="zh-CN"/>
              </w:rPr>
            </w:pPr>
            <w:r>
              <w:rPr>
                <w:rFonts w:hint="eastAsia"/>
                <w:b w:val="0"/>
                <w:bCs w:val="0"/>
                <w:spacing w:val="0"/>
                <w:kern w:val="2"/>
                <w:sz w:val="21"/>
                <w:szCs w:val="21"/>
                <w:lang w:val="en-US" w:eastAsia="zh-CN"/>
              </w:rPr>
              <w:t>无过失责任附加保险</w:t>
            </w:r>
          </w:p>
          <w:p w14:paraId="0A390608">
            <w:pPr>
              <w:pStyle w:val="14"/>
              <w:numPr>
                <w:ilvl w:val="0"/>
                <w:numId w:val="4"/>
              </w:numPr>
              <w:spacing w:before="156" w:beforeLines="50" w:after="0" w:line="240" w:lineRule="auto"/>
              <w:rPr>
                <w:rFonts w:hint="default"/>
                <w:b w:val="0"/>
                <w:bCs w:val="0"/>
                <w:spacing w:val="0"/>
                <w:kern w:val="2"/>
                <w:sz w:val="21"/>
                <w:szCs w:val="21"/>
                <w:lang w:val="en-US" w:eastAsia="zh-CN"/>
              </w:rPr>
            </w:pPr>
            <w:r>
              <w:rPr>
                <w:rFonts w:hint="eastAsia"/>
                <w:b w:val="0"/>
                <w:bCs w:val="0"/>
                <w:spacing w:val="0"/>
                <w:kern w:val="2"/>
                <w:sz w:val="21"/>
                <w:szCs w:val="21"/>
                <w:lang w:val="en-US" w:eastAsia="zh-CN"/>
              </w:rPr>
              <w:t>错误和遗漏附加险</w:t>
            </w:r>
          </w:p>
          <w:p w14:paraId="0B52933D">
            <w:pPr>
              <w:pStyle w:val="14"/>
              <w:numPr>
                <w:ilvl w:val="0"/>
                <w:numId w:val="4"/>
              </w:numPr>
              <w:spacing w:before="156" w:beforeLines="50" w:after="0" w:line="240" w:lineRule="auto"/>
              <w:rPr>
                <w:rFonts w:hint="default"/>
                <w:b w:val="0"/>
                <w:bCs w:val="0"/>
                <w:spacing w:val="0"/>
                <w:kern w:val="2"/>
                <w:sz w:val="21"/>
                <w:szCs w:val="21"/>
                <w:lang w:val="en-US" w:eastAsia="zh-CN"/>
              </w:rPr>
            </w:pPr>
            <w:r>
              <w:rPr>
                <w:rFonts w:hint="eastAsia"/>
                <w:b w:val="0"/>
                <w:bCs w:val="0"/>
                <w:spacing w:val="0"/>
                <w:kern w:val="2"/>
                <w:sz w:val="21"/>
                <w:szCs w:val="21"/>
                <w:lang w:val="en-US" w:eastAsia="zh-CN"/>
              </w:rPr>
              <w:t>交叉责任附加保险</w:t>
            </w:r>
          </w:p>
          <w:p w14:paraId="7B006CB8">
            <w:pPr>
              <w:pStyle w:val="14"/>
              <w:numPr>
                <w:ilvl w:val="0"/>
                <w:numId w:val="4"/>
              </w:numPr>
              <w:spacing w:before="156" w:beforeLines="50" w:after="0" w:line="240" w:lineRule="auto"/>
              <w:rPr>
                <w:rFonts w:hint="default"/>
                <w:b w:val="0"/>
                <w:bCs w:val="0"/>
                <w:spacing w:val="0"/>
                <w:kern w:val="2"/>
                <w:sz w:val="21"/>
                <w:szCs w:val="21"/>
                <w:lang w:val="en-US" w:eastAsia="zh-CN"/>
              </w:rPr>
            </w:pPr>
            <w:r>
              <w:rPr>
                <w:rFonts w:hint="eastAsia"/>
                <w:b w:val="0"/>
                <w:bCs w:val="0"/>
                <w:spacing w:val="0"/>
                <w:kern w:val="2"/>
                <w:sz w:val="21"/>
                <w:szCs w:val="21"/>
                <w:lang w:val="en-US" w:eastAsia="zh-CN"/>
              </w:rPr>
              <w:t>电梯雇员伤害责任附加保险（赔偿限额同基本险）</w:t>
            </w:r>
          </w:p>
          <w:p w14:paraId="2D369458">
            <w:pPr>
              <w:pStyle w:val="14"/>
              <w:numPr>
                <w:ilvl w:val="0"/>
                <w:numId w:val="4"/>
              </w:numPr>
              <w:spacing w:before="156" w:beforeLines="50" w:after="0" w:line="240" w:lineRule="auto"/>
              <w:rPr>
                <w:rFonts w:hint="default"/>
                <w:b w:val="0"/>
                <w:bCs w:val="0"/>
                <w:spacing w:val="0"/>
                <w:kern w:val="2"/>
                <w:sz w:val="21"/>
                <w:szCs w:val="21"/>
                <w:lang w:val="en-US" w:eastAsia="zh-CN"/>
              </w:rPr>
            </w:pPr>
            <w:r>
              <w:rPr>
                <w:rFonts w:hint="eastAsia"/>
                <w:b w:val="0"/>
                <w:bCs w:val="0"/>
                <w:spacing w:val="0"/>
                <w:kern w:val="2"/>
                <w:sz w:val="21"/>
                <w:szCs w:val="21"/>
                <w:lang w:val="en-US" w:eastAsia="zh-CN"/>
              </w:rPr>
              <w:t>精神损害赔偿责任附加保险</w:t>
            </w:r>
          </w:p>
        </w:tc>
      </w:tr>
    </w:tbl>
    <w:p w14:paraId="07BB56E7">
      <w:pPr>
        <w:rPr>
          <w:rFonts w:hint="default"/>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8370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D96F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BD96F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51D35"/>
    <w:multiLevelType w:val="singleLevel"/>
    <w:tmpl w:val="AA551D35"/>
    <w:lvl w:ilvl="0" w:tentative="0">
      <w:start w:val="1"/>
      <w:numFmt w:val="chineseCounting"/>
      <w:suff w:val="nothing"/>
      <w:lvlText w:val="%1、"/>
      <w:lvlJc w:val="left"/>
      <w:rPr>
        <w:rFonts w:hint="eastAsia"/>
      </w:rPr>
    </w:lvl>
  </w:abstractNum>
  <w:abstractNum w:abstractNumId="1">
    <w:nsid w:val="D0D284C6"/>
    <w:multiLevelType w:val="singleLevel"/>
    <w:tmpl w:val="D0D284C6"/>
    <w:lvl w:ilvl="0" w:tentative="0">
      <w:start w:val="1"/>
      <w:numFmt w:val="decimal"/>
      <w:lvlText w:val="%1."/>
      <w:lvlJc w:val="left"/>
      <w:pPr>
        <w:tabs>
          <w:tab w:val="left" w:pos="312"/>
        </w:tabs>
      </w:pPr>
    </w:lvl>
  </w:abstractNum>
  <w:abstractNum w:abstractNumId="2">
    <w:nsid w:val="3DA139D0"/>
    <w:multiLevelType w:val="singleLevel"/>
    <w:tmpl w:val="3DA139D0"/>
    <w:lvl w:ilvl="0" w:tentative="0">
      <w:start w:val="1"/>
      <w:numFmt w:val="decimal"/>
      <w:suff w:val="nothing"/>
      <w:lvlText w:val="%1．"/>
      <w:lvlJc w:val="left"/>
    </w:lvl>
  </w:abstractNum>
  <w:abstractNum w:abstractNumId="3">
    <w:nsid w:val="51DFDB72"/>
    <w:multiLevelType w:val="singleLevel"/>
    <w:tmpl w:val="51DFDB72"/>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kZjM4NzQzNTc1MDM4ZjRhNGUwY2U1NzljMzc2MmUifQ=="/>
  </w:docVars>
  <w:rsids>
    <w:rsidRoot w:val="19C47D1C"/>
    <w:rsid w:val="01652000"/>
    <w:rsid w:val="040A4538"/>
    <w:rsid w:val="043602D3"/>
    <w:rsid w:val="07DB3820"/>
    <w:rsid w:val="0869587F"/>
    <w:rsid w:val="08FA3336"/>
    <w:rsid w:val="0B464611"/>
    <w:rsid w:val="0B927856"/>
    <w:rsid w:val="0BBD7614"/>
    <w:rsid w:val="0C0A7D34"/>
    <w:rsid w:val="0CC779D3"/>
    <w:rsid w:val="0D671F88"/>
    <w:rsid w:val="0E10622A"/>
    <w:rsid w:val="0E813BB2"/>
    <w:rsid w:val="0EC248F6"/>
    <w:rsid w:val="0ECB3BCE"/>
    <w:rsid w:val="11B6563A"/>
    <w:rsid w:val="11B779F1"/>
    <w:rsid w:val="13343D37"/>
    <w:rsid w:val="13F05A93"/>
    <w:rsid w:val="14E760E2"/>
    <w:rsid w:val="16394978"/>
    <w:rsid w:val="16FA09A5"/>
    <w:rsid w:val="175427B6"/>
    <w:rsid w:val="179E7583"/>
    <w:rsid w:val="17E77C1D"/>
    <w:rsid w:val="18273A1C"/>
    <w:rsid w:val="19502AFF"/>
    <w:rsid w:val="19C47D1C"/>
    <w:rsid w:val="1ACE63D1"/>
    <w:rsid w:val="1B6D1D1B"/>
    <w:rsid w:val="1EA2204E"/>
    <w:rsid w:val="1F59095F"/>
    <w:rsid w:val="1FA713D9"/>
    <w:rsid w:val="21B72F49"/>
    <w:rsid w:val="22B44F6F"/>
    <w:rsid w:val="238E3603"/>
    <w:rsid w:val="23E745AD"/>
    <w:rsid w:val="246A53BC"/>
    <w:rsid w:val="248638A7"/>
    <w:rsid w:val="24CF521F"/>
    <w:rsid w:val="26864004"/>
    <w:rsid w:val="26A22075"/>
    <w:rsid w:val="26D04D36"/>
    <w:rsid w:val="27160B86"/>
    <w:rsid w:val="28A013AD"/>
    <w:rsid w:val="29BB34F1"/>
    <w:rsid w:val="2A0F2112"/>
    <w:rsid w:val="2BEB419E"/>
    <w:rsid w:val="304411E2"/>
    <w:rsid w:val="31093867"/>
    <w:rsid w:val="33CA7E40"/>
    <w:rsid w:val="340071A3"/>
    <w:rsid w:val="341113B0"/>
    <w:rsid w:val="35774E5C"/>
    <w:rsid w:val="368F0CB2"/>
    <w:rsid w:val="36CE67E4"/>
    <w:rsid w:val="36E0524F"/>
    <w:rsid w:val="3A96323D"/>
    <w:rsid w:val="3B4C7172"/>
    <w:rsid w:val="3DD82F3F"/>
    <w:rsid w:val="411150DB"/>
    <w:rsid w:val="42CA2F80"/>
    <w:rsid w:val="431520CF"/>
    <w:rsid w:val="44EB0F68"/>
    <w:rsid w:val="4773318D"/>
    <w:rsid w:val="4860425D"/>
    <w:rsid w:val="48623B31"/>
    <w:rsid w:val="495C20AE"/>
    <w:rsid w:val="49815D13"/>
    <w:rsid w:val="4A043F63"/>
    <w:rsid w:val="4A6022F2"/>
    <w:rsid w:val="4AD60806"/>
    <w:rsid w:val="4B0A0856"/>
    <w:rsid w:val="4B425E9C"/>
    <w:rsid w:val="4C370A4A"/>
    <w:rsid w:val="4E8F13F8"/>
    <w:rsid w:val="4E8F1E61"/>
    <w:rsid w:val="518F170F"/>
    <w:rsid w:val="519C4558"/>
    <w:rsid w:val="526457A0"/>
    <w:rsid w:val="53D5112A"/>
    <w:rsid w:val="588E4D50"/>
    <w:rsid w:val="595D7890"/>
    <w:rsid w:val="5A461916"/>
    <w:rsid w:val="5BA47443"/>
    <w:rsid w:val="5BA746EF"/>
    <w:rsid w:val="5C035921"/>
    <w:rsid w:val="5C2E2250"/>
    <w:rsid w:val="5D086F45"/>
    <w:rsid w:val="5D9F0F2C"/>
    <w:rsid w:val="5E6E2DD8"/>
    <w:rsid w:val="5FA345E7"/>
    <w:rsid w:val="5FBF3369"/>
    <w:rsid w:val="61B551C2"/>
    <w:rsid w:val="62473E46"/>
    <w:rsid w:val="635974FF"/>
    <w:rsid w:val="63B079EF"/>
    <w:rsid w:val="63F56BE2"/>
    <w:rsid w:val="64B806DC"/>
    <w:rsid w:val="652118B6"/>
    <w:rsid w:val="654F7706"/>
    <w:rsid w:val="65C64D34"/>
    <w:rsid w:val="66782B11"/>
    <w:rsid w:val="669B5931"/>
    <w:rsid w:val="66CC1DA5"/>
    <w:rsid w:val="673B7F17"/>
    <w:rsid w:val="688D4120"/>
    <w:rsid w:val="6A056835"/>
    <w:rsid w:val="6B6F7D27"/>
    <w:rsid w:val="6C2216A6"/>
    <w:rsid w:val="6C3F4A6B"/>
    <w:rsid w:val="6D7D4DE5"/>
    <w:rsid w:val="6DE85FD7"/>
    <w:rsid w:val="6ECC76A7"/>
    <w:rsid w:val="6EEE586F"/>
    <w:rsid w:val="704E6C3A"/>
    <w:rsid w:val="713F4381"/>
    <w:rsid w:val="72A921D9"/>
    <w:rsid w:val="72AB5F51"/>
    <w:rsid w:val="738C04BF"/>
    <w:rsid w:val="739C1D3D"/>
    <w:rsid w:val="73E536E4"/>
    <w:rsid w:val="74381160"/>
    <w:rsid w:val="74B862DE"/>
    <w:rsid w:val="75542ACF"/>
    <w:rsid w:val="766756BD"/>
    <w:rsid w:val="785E7F66"/>
    <w:rsid w:val="78F41CD4"/>
    <w:rsid w:val="7A582552"/>
    <w:rsid w:val="7ADA0D0F"/>
    <w:rsid w:val="7B1604C8"/>
    <w:rsid w:val="7EEC4FC9"/>
    <w:rsid w:val="7EF26CB5"/>
    <w:rsid w:val="7FB729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eastAsia="宋体"/>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font01"/>
    <w:basedOn w:val="7"/>
    <w:qFormat/>
    <w:uiPriority w:val="0"/>
    <w:rPr>
      <w:rFonts w:hint="default" w:ascii="Times New Roman" w:hAnsi="Times New Roman" w:cs="Times New Roman"/>
      <w:color w:val="000000"/>
      <w:sz w:val="24"/>
      <w:szCs w:val="24"/>
      <w:u w:val="none"/>
    </w:rPr>
  </w:style>
  <w:style w:type="character" w:customStyle="1" w:styleId="10">
    <w:name w:val="font81"/>
    <w:basedOn w:val="7"/>
    <w:qFormat/>
    <w:uiPriority w:val="0"/>
    <w:rPr>
      <w:rFonts w:hint="default" w:ascii="Times New Roman" w:hAnsi="Times New Roman" w:cs="Times New Roman"/>
      <w:b/>
      <w:bCs/>
      <w:color w:val="000000"/>
      <w:sz w:val="21"/>
      <w:szCs w:val="21"/>
      <w:u w:val="none"/>
    </w:rPr>
  </w:style>
  <w:style w:type="character" w:customStyle="1" w:styleId="11">
    <w:name w:val="font51"/>
    <w:basedOn w:val="7"/>
    <w:qFormat/>
    <w:uiPriority w:val="0"/>
    <w:rPr>
      <w:rFonts w:hint="default" w:ascii="Times New Roman" w:hAnsi="Times New Roman" w:cs="Times New Roman"/>
      <w:color w:val="000000"/>
      <w:sz w:val="21"/>
      <w:szCs w:val="21"/>
      <w:u w:val="none"/>
    </w:rPr>
  </w:style>
  <w:style w:type="character" w:customStyle="1" w:styleId="12">
    <w:name w:val="font21"/>
    <w:basedOn w:val="7"/>
    <w:qFormat/>
    <w:uiPriority w:val="0"/>
    <w:rPr>
      <w:rFonts w:hint="eastAsia" w:ascii="宋体" w:hAnsi="宋体" w:eastAsia="宋体" w:cs="宋体"/>
      <w:color w:val="000000"/>
      <w:sz w:val="18"/>
      <w:szCs w:val="18"/>
      <w:u w:val="none"/>
    </w:rPr>
  </w:style>
  <w:style w:type="character" w:customStyle="1" w:styleId="13">
    <w:name w:val="font61"/>
    <w:basedOn w:val="7"/>
    <w:qFormat/>
    <w:uiPriority w:val="0"/>
    <w:rPr>
      <w:rFonts w:hint="eastAsia" w:ascii="宋体" w:hAnsi="宋体" w:eastAsia="宋体" w:cs="宋体"/>
      <w:color w:val="000000"/>
      <w:sz w:val="21"/>
      <w:szCs w:val="21"/>
      <w:u w:val="none"/>
    </w:rPr>
  </w:style>
  <w:style w:type="paragraph" w:customStyle="1" w:styleId="14">
    <w:name w:val="表格文字"/>
    <w:basedOn w:val="1"/>
    <w:qFormat/>
    <w:uiPriority w:val="0"/>
    <w:pPr>
      <w:spacing w:before="25" w:after="25"/>
      <w:jc w:val="left"/>
    </w:pPr>
    <w:rPr>
      <w:bCs/>
      <w:spacing w:val="10"/>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3927</Words>
  <Characters>4090</Characters>
  <Lines>0</Lines>
  <Paragraphs>0</Paragraphs>
  <TotalTime>1</TotalTime>
  <ScaleCrop>false</ScaleCrop>
  <LinksUpToDate>false</LinksUpToDate>
  <CharactersWithSpaces>4097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2023-10-20T06:49:00Z</dcterms:created>
  <dc:creator>ZCH</dc:creator>
  <cp:lastModifiedBy>欧志伟</cp:lastModifiedBy>
  <dcterms:modified xsi:type="dcterms:W3CDTF">2026-10-09T07:18:02Z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4922098F71E94923AE4F71957025928C_13</vt:lpwstr>
  </property>
  <property fmtid="{D5CDD505-2E9C-101B-9397-08002B2CF9AE}" pid="4" name="KSOTemplateDocerSaveRecord">
    <vt:lpwstr>eyJoZGlkIjoiMDZiNWNlMzMyMmU2MWE1NTRmZDYyNWNmYTc4NzZjYzAiLCJ1c2VySWQiOiIxMTk3NjQ2NjE2In0=</vt:lpwstr>
  </property>
</Properties>
</file>